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14" w:type="dxa"/>
        <w:tblInd w:w="-51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6537"/>
        <w:gridCol w:w="3277"/>
      </w:tblGrid>
      <w:tr w:rsidR="00041727" w:rsidRPr="00A963B6" w14:paraId="7515F6DE" w14:textId="77777777" w:rsidTr="00A30F9B">
        <w:trPr>
          <w:trHeight w:val="282"/>
        </w:trPr>
        <w:tc>
          <w:tcPr>
            <w:tcW w:w="500" w:type="dxa"/>
            <w:vMerge w:val="restart"/>
            <w:tcBorders>
              <w:bottom w:val="nil"/>
            </w:tcBorders>
            <w:textDirection w:val="btLr"/>
          </w:tcPr>
          <w:p w14:paraId="0F5941CC" w14:textId="77777777" w:rsidR="00041727" w:rsidRPr="00A963B6" w:rsidRDefault="00527225" w:rsidP="00041727">
            <w:pPr>
              <w:tabs>
                <w:tab w:val="clear" w:pos="1134"/>
                <w:tab w:val="left" w:pos="6946"/>
              </w:tabs>
              <w:suppressAutoHyphens/>
              <w:spacing w:after="120" w:line="252" w:lineRule="auto"/>
              <w:ind w:left="175" w:right="113"/>
              <w:jc w:val="right"/>
              <w:rPr>
                <w:color w:val="365F91" w:themeColor="accent1" w:themeShade="BF"/>
                <w:sz w:val="12"/>
                <w:szCs w:val="12"/>
                <w:lang w:val="es-ES" w:eastAsia="zh-CN"/>
              </w:rPr>
            </w:pPr>
            <w:r w:rsidRPr="00A963B6">
              <w:rPr>
                <w:color w:val="365F91" w:themeColor="accent1" w:themeShade="BF"/>
                <w:sz w:val="10"/>
                <w:szCs w:val="10"/>
                <w:lang w:val="es-ES" w:eastAsia="zh-CN"/>
              </w:rPr>
              <w:t>TIEMPO</w:t>
            </w:r>
            <w:r w:rsidR="00041727" w:rsidRPr="00A963B6">
              <w:rPr>
                <w:color w:val="365F91" w:themeColor="accent1" w:themeShade="BF"/>
                <w:sz w:val="10"/>
                <w:szCs w:val="10"/>
                <w:lang w:val="es-ES" w:eastAsia="zh-CN"/>
              </w:rPr>
              <w:t xml:space="preserve"> CLIMA </w:t>
            </w:r>
            <w:r w:rsidRPr="00A963B6">
              <w:rPr>
                <w:color w:val="365F91" w:themeColor="accent1" w:themeShade="BF"/>
                <w:sz w:val="10"/>
                <w:szCs w:val="10"/>
                <w:lang w:val="es-ES" w:eastAsia="zh-CN"/>
              </w:rPr>
              <w:t>AGUA</w:t>
            </w:r>
          </w:p>
        </w:tc>
        <w:tc>
          <w:tcPr>
            <w:tcW w:w="6537" w:type="dxa"/>
            <w:vMerge w:val="restart"/>
          </w:tcPr>
          <w:p w14:paraId="6E3DE667" w14:textId="77777777" w:rsidR="00041727" w:rsidRPr="00A963B6" w:rsidRDefault="00041727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Style w:val="StyleComplex11ptBoldAccent1"/>
                <w:lang w:val="es-ES"/>
              </w:rPr>
            </w:pPr>
            <w:r w:rsidRPr="00A963B6">
              <w:rPr>
                <w:noProof/>
                <w:color w:val="365F91" w:themeColor="accent1" w:themeShade="BF"/>
                <w:szCs w:val="22"/>
                <w:lang w:val="es-ES" w:eastAsia="zh-CN"/>
              </w:rPr>
              <w:drawing>
                <wp:anchor distT="0" distB="0" distL="114300" distR="114300" simplePos="0" relativeHeight="251664896" behindDoc="1" locked="1" layoutInCell="1" allowOverlap="1" wp14:anchorId="0240878C" wp14:editId="009CC5B4">
                  <wp:simplePos x="0" y="0"/>
                  <wp:positionH relativeFrom="page">
                    <wp:posOffset>8255</wp:posOffset>
                  </wp:positionH>
                  <wp:positionV relativeFrom="page">
                    <wp:posOffset>-13970</wp:posOffset>
                  </wp:positionV>
                  <wp:extent cx="613410" cy="6731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mo_logo_e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7225" w:rsidRPr="00A963B6">
              <w:rPr>
                <w:rStyle w:val="StyleComplex11ptBoldAccent1"/>
                <w:lang w:val="es-ES"/>
              </w:rPr>
              <w:t>Organización Meteorológica Mundial</w:t>
            </w:r>
          </w:p>
          <w:p w14:paraId="57BCFF91" w14:textId="06967642" w:rsidR="00041727" w:rsidRPr="00A963B6" w:rsidRDefault="00612909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Fonts w:cs="Tahoma"/>
                <w:b/>
                <w:color w:val="365F91" w:themeColor="accent1" w:themeShade="BF"/>
                <w:spacing w:val="-2"/>
                <w:szCs w:val="22"/>
                <w:lang w:val="es-ES"/>
              </w:rPr>
            </w:pPr>
            <w:r w:rsidRPr="00A963B6">
              <w:rPr>
                <w:rFonts w:cs="Tahoma"/>
                <w:b/>
                <w:color w:val="365F91" w:themeColor="accent1" w:themeShade="BF"/>
                <w:spacing w:val="-2"/>
                <w:szCs w:val="22"/>
                <w:lang w:val="es-ES"/>
              </w:rPr>
              <w:t>CO</w:t>
            </w:r>
            <w:r w:rsidR="00355C77">
              <w:rPr>
                <w:rFonts w:cs="Tahoma"/>
                <w:b/>
                <w:color w:val="365F91" w:themeColor="accent1" w:themeShade="BF"/>
                <w:spacing w:val="-2"/>
                <w:szCs w:val="22"/>
                <w:lang w:val="es-ES"/>
              </w:rPr>
              <w:t>NSEJO EJECUTIVO</w:t>
            </w:r>
          </w:p>
          <w:p w14:paraId="08A54B26" w14:textId="1D9B6E86" w:rsidR="00041727" w:rsidRPr="00A963B6" w:rsidRDefault="00355C77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</w:pPr>
            <w:r w:rsidRPr="00633FDB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_tradnl"/>
              </w:rPr>
              <w:t xml:space="preserve">Septuagésima </w:t>
            </w:r>
            <w:r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_tradnl"/>
              </w:rPr>
              <w:t>sexta</w:t>
            </w:r>
            <w:r w:rsidRPr="00633FDB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_tradnl"/>
              </w:rPr>
              <w:t xml:space="preserve"> reunión</w:t>
            </w:r>
            <w:r w:rsidR="00041727" w:rsidRPr="00A963B6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"/>
              </w:rPr>
              <w:br/>
            </w:r>
            <w:r w:rsidR="00EE1B2D" w:rsidRPr="00A963B6">
              <w:rPr>
                <w:snapToGrid w:val="0"/>
                <w:color w:val="365F91" w:themeColor="accent1" w:themeShade="BF"/>
                <w:szCs w:val="22"/>
                <w:lang w:val="es-ES"/>
              </w:rPr>
              <w:t xml:space="preserve">Ginebra, </w:t>
            </w:r>
            <w:r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>2</w:t>
            </w:r>
            <w:r>
              <w:rPr>
                <w:snapToGrid w:val="0"/>
                <w:color w:val="365F91" w:themeColor="accent1" w:themeShade="BF"/>
                <w:szCs w:val="22"/>
                <w:lang w:val="es-ES_tradnl"/>
              </w:rPr>
              <w:t>7 de febrero</w:t>
            </w:r>
            <w:r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 a </w:t>
            </w:r>
            <w:r>
              <w:rPr>
                <w:snapToGrid w:val="0"/>
                <w:color w:val="365F91" w:themeColor="accent1" w:themeShade="BF"/>
                <w:szCs w:val="22"/>
                <w:lang w:val="es-ES_tradnl"/>
              </w:rPr>
              <w:t>3</w:t>
            </w:r>
            <w:r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 de </w:t>
            </w:r>
            <w:r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marzo </w:t>
            </w:r>
            <w:r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>de 202</w:t>
            </w:r>
            <w:r>
              <w:rPr>
                <w:snapToGrid w:val="0"/>
                <w:color w:val="365F91" w:themeColor="accent1" w:themeShade="BF"/>
                <w:szCs w:val="22"/>
                <w:lang w:val="es-ES_tradnl"/>
              </w:rPr>
              <w:t>3</w:t>
            </w:r>
          </w:p>
        </w:tc>
        <w:tc>
          <w:tcPr>
            <w:tcW w:w="3277" w:type="dxa"/>
          </w:tcPr>
          <w:p w14:paraId="4840B2BE" w14:textId="14D1276D" w:rsidR="00041727" w:rsidRPr="00A963B6" w:rsidRDefault="00355C77" w:rsidP="00F61675">
            <w:pPr>
              <w:tabs>
                <w:tab w:val="clear" w:pos="1134"/>
              </w:tabs>
              <w:spacing w:after="60"/>
              <w:ind w:right="-108"/>
              <w:jc w:val="right"/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</w:pPr>
            <w:r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  <w:t>EC-76</w:t>
            </w:r>
            <w:r w:rsidR="00A41E35" w:rsidRPr="00A963B6"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  <w:t xml:space="preserve">/Doc. </w:t>
            </w:r>
            <w:r w:rsidR="00B538B2"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  <w:t>3.2</w:t>
            </w:r>
            <w:r w:rsidR="00273687" w:rsidRPr="00A963B6"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  <w:t>(</w:t>
            </w:r>
            <w:r w:rsidR="00B538B2"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  <w:t>4</w:t>
            </w:r>
            <w:r w:rsidR="00273687" w:rsidRPr="00A963B6"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  <w:t xml:space="preserve">) </w:t>
            </w:r>
          </w:p>
        </w:tc>
      </w:tr>
      <w:tr w:rsidR="00041727" w:rsidRPr="00A963B6" w14:paraId="0A02EC36" w14:textId="77777777" w:rsidTr="00A30F9B">
        <w:trPr>
          <w:trHeight w:val="730"/>
        </w:trPr>
        <w:tc>
          <w:tcPr>
            <w:tcW w:w="500" w:type="dxa"/>
            <w:vMerge/>
            <w:tcBorders>
              <w:bottom w:val="nil"/>
            </w:tcBorders>
          </w:tcPr>
          <w:p w14:paraId="66AC864D" w14:textId="77777777" w:rsidR="00041727" w:rsidRPr="00A963B6" w:rsidRDefault="00041727" w:rsidP="00604802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color w:val="365F91" w:themeColor="accent1" w:themeShade="BF"/>
                <w:szCs w:val="22"/>
                <w:lang w:val="es-ES" w:eastAsia="zh-CN"/>
              </w:rPr>
            </w:pPr>
          </w:p>
        </w:tc>
        <w:tc>
          <w:tcPr>
            <w:tcW w:w="6537" w:type="dxa"/>
            <w:vMerge/>
          </w:tcPr>
          <w:p w14:paraId="03A9284B" w14:textId="77777777" w:rsidR="00041727" w:rsidRPr="00A963B6" w:rsidRDefault="00041727" w:rsidP="00604802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color w:val="365F91" w:themeColor="accent1" w:themeShade="BF"/>
                <w:szCs w:val="22"/>
                <w:lang w:val="es-ES" w:eastAsia="zh-CN"/>
              </w:rPr>
            </w:pPr>
          </w:p>
        </w:tc>
        <w:tc>
          <w:tcPr>
            <w:tcW w:w="3277" w:type="dxa"/>
          </w:tcPr>
          <w:p w14:paraId="0B7B8371" w14:textId="775E0292" w:rsidR="00041727" w:rsidRPr="00A963B6" w:rsidRDefault="00527225" w:rsidP="00527225">
            <w:pPr>
              <w:pStyle w:val="StyleComplexTahomaComplex11ptAccent1RightAfter-"/>
              <w:rPr>
                <w:lang w:val="es-ES"/>
              </w:rPr>
            </w:pPr>
            <w:r w:rsidRPr="00A963B6">
              <w:rPr>
                <w:lang w:val="es-ES"/>
              </w:rPr>
              <w:t>Presentado por</w:t>
            </w:r>
            <w:r w:rsidR="00041727" w:rsidRPr="00A963B6">
              <w:rPr>
                <w:lang w:val="es-ES"/>
              </w:rPr>
              <w:t>:</w:t>
            </w:r>
            <w:r w:rsidR="00041727" w:rsidRPr="00A963B6">
              <w:rPr>
                <w:lang w:val="es-ES"/>
              </w:rPr>
              <w:br/>
            </w:r>
            <w:r w:rsidR="00273687" w:rsidRPr="00A963B6">
              <w:rPr>
                <w:bCs/>
                <w:color w:val="365F91"/>
                <w:lang w:val="es-ES"/>
              </w:rPr>
              <w:t xml:space="preserve">presidente de la </w:t>
            </w:r>
            <w:r w:rsidR="00B538B2">
              <w:rPr>
                <w:bCs/>
                <w:color w:val="365F91"/>
                <w:lang w:val="es-ES"/>
              </w:rPr>
              <w:t>INFCOM</w:t>
            </w:r>
          </w:p>
          <w:p w14:paraId="1C6E3063" w14:textId="0C7D57A0" w:rsidR="00041727" w:rsidRPr="00A963B6" w:rsidRDefault="00B538B2" w:rsidP="00527225">
            <w:pPr>
              <w:pStyle w:val="StyleComplexTahomaComplex11ptAccent1RightAfter-"/>
              <w:rPr>
                <w:lang w:val="es-ES"/>
              </w:rPr>
            </w:pPr>
            <w:r>
              <w:rPr>
                <w:lang w:val="es-ES"/>
              </w:rPr>
              <w:t>3</w:t>
            </w:r>
            <w:r w:rsidR="00527225" w:rsidRPr="00A963B6">
              <w:rPr>
                <w:lang w:val="es-ES"/>
              </w:rPr>
              <w:t>.</w:t>
            </w:r>
            <w:r w:rsidR="00273687" w:rsidRPr="00A963B6">
              <w:rPr>
                <w:lang w:val="es-ES"/>
              </w:rPr>
              <w:t>I</w:t>
            </w:r>
            <w:r w:rsidR="00A41E35" w:rsidRPr="00A963B6">
              <w:rPr>
                <w:lang w:val="es-ES"/>
              </w:rPr>
              <w:t>.202</w:t>
            </w:r>
            <w:r>
              <w:rPr>
                <w:lang w:val="es-ES"/>
              </w:rPr>
              <w:t>3</w:t>
            </w:r>
          </w:p>
          <w:p w14:paraId="4A43117E" w14:textId="77777777" w:rsidR="00041727" w:rsidRPr="00A963B6" w:rsidRDefault="00CF40BF" w:rsidP="002F6DAC">
            <w:pPr>
              <w:tabs>
                <w:tab w:val="clear" w:pos="1134"/>
              </w:tabs>
              <w:spacing w:before="120" w:after="60"/>
              <w:ind w:right="-108"/>
              <w:jc w:val="right"/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</w:pPr>
            <w:r w:rsidRPr="00A963B6"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  <w:t>VERSIÓN 1</w:t>
            </w:r>
          </w:p>
        </w:tc>
      </w:tr>
    </w:tbl>
    <w:p w14:paraId="2D2C9A80" w14:textId="56C4379B" w:rsidR="00C4470F" w:rsidRPr="00A963B6" w:rsidRDefault="001527A3" w:rsidP="00514EAC">
      <w:pPr>
        <w:pStyle w:val="WMOBodyText"/>
        <w:ind w:left="3969" w:hanging="3969"/>
        <w:rPr>
          <w:b/>
          <w:lang w:val="es-ES"/>
        </w:rPr>
      </w:pPr>
      <w:r w:rsidRPr="00A963B6">
        <w:rPr>
          <w:b/>
          <w:lang w:val="es-ES"/>
        </w:rPr>
        <w:t xml:space="preserve">PUNTO </w:t>
      </w:r>
      <w:r w:rsidR="00355C77">
        <w:rPr>
          <w:b/>
          <w:lang w:val="es-ES"/>
        </w:rPr>
        <w:t>3</w:t>
      </w:r>
      <w:r w:rsidRPr="00A963B6">
        <w:rPr>
          <w:b/>
          <w:lang w:val="es-ES"/>
        </w:rPr>
        <w:t xml:space="preserve"> DEL ORDEN DEL DÍA:</w:t>
      </w:r>
      <w:r w:rsidR="00A41E35" w:rsidRPr="00A963B6">
        <w:rPr>
          <w:b/>
          <w:lang w:val="es-ES"/>
        </w:rPr>
        <w:tab/>
      </w:r>
      <w:r w:rsidR="00355C77">
        <w:rPr>
          <w:b/>
          <w:bCs/>
          <w:lang w:val="es-ES"/>
        </w:rPr>
        <w:t>APLICACIÓN DE LAS DECISIONES DEL CONGRESO: CUESTIONES TÉCNICAS</w:t>
      </w:r>
    </w:p>
    <w:p w14:paraId="232FF3E6" w14:textId="2D30534F" w:rsidR="001527A3" w:rsidRPr="00A963B6" w:rsidRDefault="001527A3" w:rsidP="001527A3">
      <w:pPr>
        <w:pStyle w:val="WMOBodyText"/>
        <w:ind w:left="3969" w:hanging="3969"/>
        <w:rPr>
          <w:b/>
          <w:lang w:val="es-ES"/>
        </w:rPr>
      </w:pPr>
      <w:r w:rsidRPr="00A963B6">
        <w:rPr>
          <w:b/>
          <w:lang w:val="es-ES"/>
        </w:rPr>
        <w:t xml:space="preserve">PUNTO </w:t>
      </w:r>
      <w:r w:rsidR="00355C77">
        <w:rPr>
          <w:b/>
          <w:lang w:val="es-ES"/>
        </w:rPr>
        <w:t>3.2</w:t>
      </w:r>
      <w:r w:rsidRPr="00A963B6">
        <w:rPr>
          <w:b/>
          <w:lang w:val="es-ES"/>
        </w:rPr>
        <w:t>:</w:t>
      </w:r>
      <w:r w:rsidRPr="00A963B6">
        <w:rPr>
          <w:b/>
          <w:lang w:val="es-ES"/>
        </w:rPr>
        <w:tab/>
      </w:r>
      <w:r w:rsidR="00355C77">
        <w:rPr>
          <w:b/>
          <w:bCs/>
          <w:lang w:val="es-ES"/>
        </w:rPr>
        <w:t>Meta a largo plazo 2: Observaciones y</w:t>
      </w:r>
      <w:r w:rsidR="009E2CAD">
        <w:rPr>
          <w:b/>
          <w:bCs/>
          <w:lang w:val="es-ES"/>
        </w:rPr>
        <w:t> </w:t>
      </w:r>
      <w:r w:rsidR="00355C77">
        <w:rPr>
          <w:b/>
          <w:bCs/>
          <w:lang w:val="es-ES"/>
        </w:rPr>
        <w:t>predicciones del sistema Tierra</w:t>
      </w:r>
    </w:p>
    <w:p w14:paraId="01AC7867" w14:textId="2318EE03" w:rsidR="00814CC6" w:rsidRPr="00A963B6" w:rsidRDefault="00785577" w:rsidP="00954EEA">
      <w:pPr>
        <w:pStyle w:val="Heading1"/>
        <w:spacing w:before="480"/>
        <w:rPr>
          <w:lang w:val="es-ES"/>
        </w:rPr>
      </w:pPr>
      <w:r>
        <w:rPr>
          <w:lang w:val="es-ES"/>
        </w:rPr>
        <w:t>Puesta al día</w:t>
      </w:r>
      <w:r w:rsidR="00273687" w:rsidRPr="00A963B6">
        <w:rPr>
          <w:lang w:val="es-ES"/>
        </w:rPr>
        <w:t xml:space="preserve"> </w:t>
      </w:r>
      <w:r w:rsidR="00273687" w:rsidRPr="00A963B6">
        <w:rPr>
          <w:lang w:val="es-ES"/>
        </w:rPr>
        <w:br/>
        <w:t xml:space="preserve">DE LA </w:t>
      </w:r>
      <w:r w:rsidR="00273687" w:rsidRPr="00A963B6">
        <w:rPr>
          <w:i/>
          <w:iCs/>
          <w:lang w:val="es-ES"/>
        </w:rPr>
        <w:t>GUÍA DE OBSERVACIONES DESDE AERONAVES</w:t>
      </w:r>
      <w:r w:rsidR="00273687" w:rsidRPr="00A963B6">
        <w:rPr>
          <w:lang w:val="es-ES"/>
        </w:rPr>
        <w:t xml:space="preserve"> (OMM-Nº 1200)</w:t>
      </w:r>
    </w:p>
    <w:p w14:paraId="5093C396" w14:textId="77777777" w:rsidR="00EE1B2D" w:rsidRPr="00A963B6" w:rsidRDefault="00EE1B2D" w:rsidP="00EE1B2D">
      <w:pPr>
        <w:pStyle w:val="WMOBodyText"/>
        <w:rPr>
          <w:lang w:val="es-ES"/>
        </w:rPr>
      </w:pPr>
    </w:p>
    <w:tbl>
      <w:tblPr>
        <w:tblStyle w:val="TableGrid"/>
        <w:tblW w:w="9526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355C77" w:rsidRPr="00977862" w14:paraId="6666025B" w14:textId="77777777" w:rsidTr="009E2CAD">
        <w:trPr>
          <w:jc w:val="center"/>
        </w:trPr>
        <w:tc>
          <w:tcPr>
            <w:tcW w:w="9526" w:type="dxa"/>
          </w:tcPr>
          <w:p w14:paraId="0BB1F3A7" w14:textId="77777777" w:rsidR="00355C77" w:rsidRDefault="00355C77" w:rsidP="009E2CAD">
            <w:pPr>
              <w:pStyle w:val="WMOBodyText"/>
              <w:spacing w:after="240"/>
              <w:jc w:val="center"/>
              <w:rPr>
                <w:b/>
                <w:bCs/>
                <w:sz w:val="22"/>
                <w:szCs w:val="22"/>
              </w:rPr>
            </w:pPr>
            <w:r w:rsidRPr="00633FDB">
              <w:rPr>
                <w:b/>
                <w:bCs/>
                <w:sz w:val="22"/>
                <w:szCs w:val="22"/>
              </w:rPr>
              <w:t>RESUMEN</w:t>
            </w:r>
          </w:p>
          <w:p w14:paraId="44DCFFCC" w14:textId="31F8CC9A" w:rsidR="00355C77" w:rsidRDefault="00355C77" w:rsidP="00B538B2">
            <w:pPr>
              <w:pStyle w:val="WMOBodyText"/>
              <w:spacing w:before="160"/>
              <w:jc w:val="left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Documento presentado por:</w:t>
            </w:r>
            <w:r>
              <w:rPr>
                <w:lang w:val="es-ES"/>
              </w:rPr>
              <w:t xml:space="preserve"> </w:t>
            </w:r>
            <w:r w:rsidR="00B538B2">
              <w:rPr>
                <w:lang w:val="es-ES"/>
              </w:rPr>
              <w:t xml:space="preserve">el presidente de la </w:t>
            </w:r>
            <w:r w:rsidR="00B538B2" w:rsidRPr="00B538B2">
              <w:rPr>
                <w:lang w:val="es-ES"/>
              </w:rPr>
              <w:t>Comisión de Observaciones, Infraestructura y Sistemas de Información</w:t>
            </w:r>
            <w:r w:rsidR="003A55AF">
              <w:rPr>
                <w:lang w:val="es-ES"/>
              </w:rPr>
              <w:t xml:space="preserve"> (INFCOM)</w:t>
            </w:r>
            <w:r w:rsidR="009E2CAD">
              <w:rPr>
                <w:lang w:val="es-ES"/>
              </w:rPr>
              <w:t>.</w:t>
            </w:r>
          </w:p>
          <w:p w14:paraId="6D4DFC70" w14:textId="30CDEDB0" w:rsidR="00355C77" w:rsidRDefault="00355C77" w:rsidP="00B538B2">
            <w:pPr>
              <w:pStyle w:val="WMOBodyText"/>
              <w:spacing w:before="160"/>
              <w:jc w:val="left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Objetivo estratégico para 2020-2023: </w:t>
            </w:r>
            <w:r w:rsidR="00B538B2" w:rsidRPr="00B538B2">
              <w:rPr>
                <w:lang w:val="es-ES"/>
              </w:rPr>
              <w:t>2.1</w:t>
            </w:r>
            <w:r w:rsidR="009E2CAD">
              <w:rPr>
                <w:lang w:val="es-ES"/>
              </w:rPr>
              <w:t>.</w:t>
            </w:r>
          </w:p>
          <w:p w14:paraId="63DA51E4" w14:textId="67244630" w:rsidR="00355C77" w:rsidRDefault="00355C77" w:rsidP="00B538B2">
            <w:pPr>
              <w:pStyle w:val="WMOBodyText"/>
              <w:spacing w:before="160"/>
              <w:jc w:val="left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Consecuencias financieras y administrativas:</w:t>
            </w:r>
            <w:r>
              <w:rPr>
                <w:lang w:val="es-ES"/>
              </w:rPr>
              <w:t xml:space="preserve"> </w:t>
            </w:r>
            <w:r w:rsidR="00B538B2">
              <w:rPr>
                <w:lang w:val="es-ES"/>
              </w:rPr>
              <w:t>se necesitarán recursos para la traducción de la</w:t>
            </w:r>
            <w:r w:rsidR="003663DE">
              <w:rPr>
                <w:lang w:val="es-ES"/>
              </w:rPr>
              <w:t xml:space="preserve"> publicación</w:t>
            </w:r>
            <w:r w:rsidR="009E2CAD">
              <w:rPr>
                <w:lang w:val="es-ES"/>
              </w:rPr>
              <w:t>.</w:t>
            </w:r>
          </w:p>
          <w:p w14:paraId="498485BF" w14:textId="69B9F87C" w:rsidR="00355C77" w:rsidRDefault="00355C77" w:rsidP="00B538B2">
            <w:pPr>
              <w:pStyle w:val="WMOBodyText"/>
              <w:spacing w:before="160"/>
              <w:jc w:val="left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Principales encargados de la ejecución:</w:t>
            </w:r>
            <w:r>
              <w:rPr>
                <w:lang w:val="es-ES"/>
              </w:rPr>
              <w:t xml:space="preserve"> </w:t>
            </w:r>
            <w:r w:rsidR="003663DE">
              <w:rPr>
                <w:lang w:val="es-ES"/>
              </w:rPr>
              <w:t>la Secretaría se encarga</w:t>
            </w:r>
            <w:r w:rsidR="003A55AF">
              <w:rPr>
                <w:lang w:val="es-ES"/>
              </w:rPr>
              <w:t>rá</w:t>
            </w:r>
            <w:r w:rsidR="003663DE">
              <w:rPr>
                <w:lang w:val="es-ES"/>
              </w:rPr>
              <w:t xml:space="preserve"> de la traducción y la publicación</w:t>
            </w:r>
            <w:r w:rsidR="00B214C1">
              <w:rPr>
                <w:lang w:val="es-ES"/>
              </w:rPr>
              <w:t xml:space="preserve"> de la Guía</w:t>
            </w:r>
            <w:r w:rsidR="009E2CAD">
              <w:rPr>
                <w:lang w:val="es-ES"/>
              </w:rPr>
              <w:t>.</w:t>
            </w:r>
          </w:p>
          <w:p w14:paraId="7C0BDC21" w14:textId="1E7EAF80" w:rsidR="00355C77" w:rsidRDefault="00355C77" w:rsidP="00B538B2">
            <w:pPr>
              <w:pStyle w:val="WMOBodyText"/>
              <w:spacing w:before="160"/>
              <w:jc w:val="left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Cronograma:</w:t>
            </w:r>
            <w:r>
              <w:rPr>
                <w:lang w:val="es-ES"/>
              </w:rPr>
              <w:t xml:space="preserve"> </w:t>
            </w:r>
            <w:r w:rsidR="003663DE">
              <w:rPr>
                <w:lang w:val="es-ES"/>
              </w:rPr>
              <w:t>2023-2024</w:t>
            </w:r>
            <w:r w:rsidR="009E2CAD">
              <w:rPr>
                <w:lang w:val="es-ES"/>
              </w:rPr>
              <w:t>.</w:t>
            </w:r>
          </w:p>
          <w:p w14:paraId="6E08E5D5" w14:textId="14B20403" w:rsidR="00355C77" w:rsidRPr="00633FDB" w:rsidRDefault="00355C77" w:rsidP="009E2CAD">
            <w:pPr>
              <w:pStyle w:val="WMOBodyText"/>
              <w:spacing w:before="160" w:after="24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lang w:val="es-ES"/>
              </w:rPr>
              <w:t>Medida prevista:</w:t>
            </w:r>
            <w:r>
              <w:rPr>
                <w:lang w:val="es-ES"/>
              </w:rPr>
              <w:t xml:space="preserve"> </w:t>
            </w:r>
            <w:r w:rsidR="003663DE">
              <w:rPr>
                <w:lang w:val="es-ES"/>
              </w:rPr>
              <w:t>e</w:t>
            </w:r>
            <w:r w:rsidR="003663DE" w:rsidRPr="00A963B6">
              <w:rPr>
                <w:lang w:val="es-ES"/>
              </w:rPr>
              <w:t xml:space="preserve">xaminar </w:t>
            </w:r>
            <w:r w:rsidR="003663DE">
              <w:rPr>
                <w:lang w:val="es-ES"/>
              </w:rPr>
              <w:t xml:space="preserve">el </w:t>
            </w:r>
            <w:r w:rsidR="003663DE" w:rsidRPr="00A963B6">
              <w:rPr>
                <w:lang w:val="es-ES"/>
              </w:rPr>
              <w:t xml:space="preserve">proyecto de </w:t>
            </w:r>
            <w:r w:rsidR="003663DE" w:rsidRPr="00A963B6">
              <w:rPr>
                <w:i/>
                <w:iCs/>
                <w:lang w:val="es-ES"/>
              </w:rPr>
              <w:t xml:space="preserve">Guía de observaciones desde aeronaves </w:t>
            </w:r>
            <w:r w:rsidR="003663DE" w:rsidRPr="00A963B6">
              <w:rPr>
                <w:lang w:val="es-ES"/>
              </w:rPr>
              <w:t>(OMM</w:t>
            </w:r>
            <w:r w:rsidR="009E2CAD">
              <w:rPr>
                <w:lang w:val="es-ES"/>
              </w:rPr>
              <w:noBreakHyphen/>
            </w:r>
            <w:r w:rsidR="003663DE" w:rsidRPr="00A963B6">
              <w:rPr>
                <w:lang w:val="es-ES"/>
              </w:rPr>
              <w:t>Nº</w:t>
            </w:r>
            <w:r w:rsidR="003663DE">
              <w:rPr>
                <w:lang w:val="es-ES"/>
              </w:rPr>
              <w:t> </w:t>
            </w:r>
            <w:r w:rsidR="003663DE" w:rsidRPr="00A963B6">
              <w:rPr>
                <w:lang w:val="es-ES"/>
              </w:rPr>
              <w:t xml:space="preserve">1200) y la correspondiente recomendación para publicar y traducir la </w:t>
            </w:r>
            <w:r w:rsidR="00391C6A">
              <w:rPr>
                <w:lang w:val="es-ES"/>
              </w:rPr>
              <w:t>G</w:t>
            </w:r>
            <w:r w:rsidR="003663DE" w:rsidRPr="00A963B6">
              <w:rPr>
                <w:lang w:val="es-ES"/>
              </w:rPr>
              <w:t>uía, siempre que se disponga de los fondos necesarios</w:t>
            </w:r>
            <w:r w:rsidR="009E2CAD">
              <w:rPr>
                <w:lang w:val="es-ES"/>
              </w:rPr>
              <w:t>.</w:t>
            </w:r>
          </w:p>
        </w:tc>
      </w:tr>
    </w:tbl>
    <w:p w14:paraId="15225ECC" w14:textId="77777777" w:rsidR="00EE1B2D" w:rsidRPr="00A963B6" w:rsidRDefault="00EE1B2D" w:rsidP="00EE1B2D">
      <w:pPr>
        <w:tabs>
          <w:tab w:val="clear" w:pos="1134"/>
        </w:tabs>
        <w:jc w:val="left"/>
        <w:rPr>
          <w:lang w:val="es-ES"/>
        </w:rPr>
      </w:pPr>
    </w:p>
    <w:p w14:paraId="629B78D8" w14:textId="77777777" w:rsidR="00EE1B2D" w:rsidRPr="00A963B6" w:rsidRDefault="00EE1B2D" w:rsidP="00EE1B2D">
      <w:pPr>
        <w:tabs>
          <w:tab w:val="clear" w:pos="1134"/>
        </w:tabs>
        <w:jc w:val="left"/>
        <w:rPr>
          <w:rFonts w:eastAsia="Verdana" w:cs="Verdana"/>
          <w:lang w:val="es-ES" w:eastAsia="zh-TW"/>
        </w:rPr>
      </w:pPr>
      <w:r w:rsidRPr="00A963B6">
        <w:rPr>
          <w:lang w:val="es-ES"/>
        </w:rPr>
        <w:br w:type="page"/>
      </w:r>
    </w:p>
    <w:p w14:paraId="0177F447" w14:textId="77777777" w:rsidR="00EE1B2D" w:rsidRPr="00A963B6" w:rsidRDefault="00EE1B2D" w:rsidP="00EE1B2D">
      <w:pPr>
        <w:pStyle w:val="Heading1"/>
        <w:rPr>
          <w:lang w:val="es-ES"/>
        </w:rPr>
      </w:pPr>
      <w:r w:rsidRPr="00A963B6">
        <w:rPr>
          <w:lang w:val="es-ES"/>
        </w:rPr>
        <w:lastRenderedPageBreak/>
        <w:t>CONSIDERAcIONeS GENERALES</w:t>
      </w:r>
    </w:p>
    <w:p w14:paraId="2BA8F96C" w14:textId="13CCAA2A" w:rsidR="00EE1B2D" w:rsidRPr="00A963B6" w:rsidRDefault="00273687" w:rsidP="00EE1B2D">
      <w:pPr>
        <w:pStyle w:val="Heading3"/>
        <w:rPr>
          <w:b w:val="0"/>
          <w:bCs w:val="0"/>
          <w:i/>
          <w:iCs/>
          <w:lang w:val="es-ES"/>
        </w:rPr>
      </w:pPr>
      <w:r w:rsidRPr="00A963B6">
        <w:rPr>
          <w:lang w:val="es-ES"/>
        </w:rPr>
        <w:t>Información general</w:t>
      </w:r>
    </w:p>
    <w:p w14:paraId="0D769300" w14:textId="77777777" w:rsidR="00273687" w:rsidRPr="00A963B6" w:rsidRDefault="00273687" w:rsidP="00273687">
      <w:pPr>
        <w:pStyle w:val="WMOSubTitle1"/>
        <w:rPr>
          <w:lang w:val="es-ES"/>
        </w:rPr>
      </w:pPr>
      <w:r w:rsidRPr="00A963B6">
        <w:rPr>
          <w:bCs/>
          <w:iCs/>
          <w:lang w:val="es-ES"/>
        </w:rPr>
        <w:t xml:space="preserve">Guía de observaciones desde aeronaves </w:t>
      </w:r>
      <w:r w:rsidRPr="00A963B6">
        <w:rPr>
          <w:bCs/>
          <w:i w:val="0"/>
          <w:iCs/>
          <w:lang w:val="es-ES"/>
        </w:rPr>
        <w:t>(OMM-Nº 1200)</w:t>
      </w:r>
    </w:p>
    <w:p w14:paraId="18F21B61" w14:textId="7D38FD59" w:rsidR="00273687" w:rsidRPr="00A963B6" w:rsidRDefault="009A5343" w:rsidP="00423C58">
      <w:pPr>
        <w:pStyle w:val="WMOBodyText"/>
        <w:tabs>
          <w:tab w:val="left" w:pos="1134"/>
        </w:tabs>
        <w:ind w:left="11" w:hanging="11"/>
        <w:rPr>
          <w:lang w:val="es-ES"/>
        </w:rPr>
      </w:pPr>
      <w:r w:rsidRPr="00A963B6">
        <w:rPr>
          <w:lang w:val="es-ES"/>
        </w:rPr>
        <w:t>1.</w:t>
      </w:r>
      <w:r w:rsidRPr="00A963B6">
        <w:rPr>
          <w:lang w:val="es-ES"/>
        </w:rPr>
        <w:tab/>
      </w:r>
      <w:r w:rsidR="00273687" w:rsidRPr="00A963B6">
        <w:rPr>
          <w:lang w:val="es-ES"/>
        </w:rPr>
        <w:t xml:space="preserve">La </w:t>
      </w:r>
      <w:hyperlink r:id="rId12" w:anchor=".Y-T5wHbMJO8" w:history="1">
        <w:r w:rsidR="00273687" w:rsidRPr="00391C6A">
          <w:rPr>
            <w:rStyle w:val="Hyperlink"/>
            <w:i/>
            <w:iCs/>
            <w:lang w:val="es-ES"/>
          </w:rPr>
          <w:t>Guía de observaciones desde aeronaves</w:t>
        </w:r>
      </w:hyperlink>
      <w:r w:rsidR="00273687" w:rsidRPr="00A963B6">
        <w:rPr>
          <w:i/>
          <w:iCs/>
          <w:lang w:val="es-ES"/>
        </w:rPr>
        <w:t xml:space="preserve"> </w:t>
      </w:r>
      <w:r w:rsidR="00273687" w:rsidRPr="00A963B6">
        <w:rPr>
          <w:lang w:val="es-ES"/>
        </w:rPr>
        <w:t>(OMM-Nº</w:t>
      </w:r>
      <w:r w:rsidR="00391C6A">
        <w:rPr>
          <w:lang w:val="es-ES"/>
        </w:rPr>
        <w:t> </w:t>
      </w:r>
      <w:r w:rsidR="00273687" w:rsidRPr="00A963B6">
        <w:rPr>
          <w:lang w:val="es-ES"/>
        </w:rPr>
        <w:t xml:space="preserve">1200) se publicó por primera vez en </w:t>
      </w:r>
      <w:r w:rsidR="00273687" w:rsidRPr="00391C6A">
        <w:rPr>
          <w:lang w:val="es-ES"/>
        </w:rPr>
        <w:t>2017</w:t>
      </w:r>
      <w:r w:rsidR="00273687" w:rsidRPr="00A963B6">
        <w:rPr>
          <w:lang w:val="es-ES"/>
        </w:rPr>
        <w:t xml:space="preserve"> a raíz de la decisión del Consejo Ejecutivo (</w:t>
      </w:r>
      <w:hyperlink r:id="rId13" w:anchor="page=143" w:history="1">
        <w:r w:rsidR="00273687" w:rsidRPr="00A963B6">
          <w:rPr>
            <w:rStyle w:val="Hyperlink"/>
            <w:lang w:val="es-ES"/>
          </w:rPr>
          <w:t>Resolución 5 (EC-69)</w:t>
        </w:r>
      </w:hyperlink>
      <w:r w:rsidR="00273687" w:rsidRPr="00A963B6">
        <w:rPr>
          <w:lang w:val="es-ES"/>
        </w:rPr>
        <w:t xml:space="preserve"> — Guía de observaciones desde aeronaves) y de la </w:t>
      </w:r>
      <w:r w:rsidRPr="00A963B6">
        <w:rPr>
          <w:lang w:val="es-ES"/>
        </w:rPr>
        <w:t xml:space="preserve">correspondiente </w:t>
      </w:r>
      <w:r w:rsidR="00273687" w:rsidRPr="00A963B6">
        <w:rPr>
          <w:lang w:val="es-ES"/>
        </w:rPr>
        <w:t xml:space="preserve">recomendación </w:t>
      </w:r>
      <w:r w:rsidRPr="00A963B6">
        <w:rPr>
          <w:lang w:val="es-ES"/>
        </w:rPr>
        <w:t xml:space="preserve">formulada por </w:t>
      </w:r>
      <w:r w:rsidR="00273687" w:rsidRPr="00A963B6">
        <w:rPr>
          <w:lang w:val="es-ES"/>
        </w:rPr>
        <w:t>la antigua Comisión de Sistemas Básicos (CSB).</w:t>
      </w:r>
    </w:p>
    <w:p w14:paraId="1B110A71" w14:textId="3EBF92CD" w:rsidR="00273687" w:rsidRPr="003037DE" w:rsidRDefault="009A5343" w:rsidP="00423C58">
      <w:pPr>
        <w:pStyle w:val="WMOBodyText"/>
        <w:ind w:left="11" w:hanging="11"/>
        <w:rPr>
          <w:lang w:val="es-ES"/>
        </w:rPr>
      </w:pPr>
      <w:r w:rsidRPr="00A963B6">
        <w:rPr>
          <w:lang w:val="es-ES"/>
        </w:rPr>
        <w:t>2.</w:t>
      </w:r>
      <w:r w:rsidRPr="00A963B6">
        <w:rPr>
          <w:lang w:val="es-ES"/>
        </w:rPr>
        <w:tab/>
      </w:r>
      <w:bookmarkStart w:id="0" w:name="_Hlk126834532"/>
      <w:r w:rsidR="00273687" w:rsidRPr="00A963B6">
        <w:rPr>
          <w:lang w:val="es-ES"/>
        </w:rPr>
        <w:t xml:space="preserve">Dado que han pasado </w:t>
      </w:r>
      <w:r w:rsidR="00273687" w:rsidRPr="003037DE">
        <w:rPr>
          <w:lang w:val="es-ES"/>
        </w:rPr>
        <w:t xml:space="preserve">más de cinco años desde </w:t>
      </w:r>
      <w:r w:rsidR="00391C6A" w:rsidRPr="003037DE">
        <w:rPr>
          <w:lang w:val="es-ES"/>
        </w:rPr>
        <w:t>la última actualización de esta guía</w:t>
      </w:r>
      <w:r w:rsidR="00273687" w:rsidRPr="003037DE">
        <w:rPr>
          <w:lang w:val="es-ES"/>
        </w:rPr>
        <w:t xml:space="preserve">, </w:t>
      </w:r>
      <w:r w:rsidR="00B6448B" w:rsidRPr="003037DE">
        <w:rPr>
          <w:lang w:val="es-ES"/>
        </w:rPr>
        <w:t>la Comisión de Observaciones, Infraestructura y Sistemas de Información (INFCOM), por medio de su</w:t>
      </w:r>
      <w:r w:rsidR="00273687" w:rsidRPr="003037DE">
        <w:rPr>
          <w:lang w:val="es-ES"/>
        </w:rPr>
        <w:t xml:space="preserve"> Equipo Mixto de Expertos sobre Sistemas de Observación desde Aeronaves</w:t>
      </w:r>
      <w:r w:rsidR="003A55AF">
        <w:rPr>
          <w:lang w:val="es-ES"/>
        </w:rPr>
        <w:br/>
      </w:r>
      <w:r w:rsidR="00273687" w:rsidRPr="003037DE">
        <w:rPr>
          <w:lang w:val="es-ES"/>
        </w:rPr>
        <w:t>(JET-ABO)</w:t>
      </w:r>
      <w:r w:rsidR="00B6448B" w:rsidRPr="003037DE">
        <w:rPr>
          <w:lang w:val="es-ES"/>
        </w:rPr>
        <w:t>,</w:t>
      </w:r>
      <w:r w:rsidR="00273687" w:rsidRPr="003037DE">
        <w:rPr>
          <w:lang w:val="es-ES"/>
        </w:rPr>
        <w:t xml:space="preserve"> ha emprendido una revisión exhaustiva del documento para que tenga en cuenta la evolución del Programa de Observaciones desde Aeronaves y los principales cambios que ha experimentado, así como las prácticas administrativas y técnicas asociadas a los sistemas de observación desde aeronaves</w:t>
      </w:r>
      <w:bookmarkEnd w:id="0"/>
      <w:r w:rsidR="00273687" w:rsidRPr="003037DE">
        <w:rPr>
          <w:lang w:val="es-ES"/>
        </w:rPr>
        <w:t xml:space="preserve">. Paralelamente, el </w:t>
      </w:r>
      <w:r w:rsidR="003A55AF">
        <w:rPr>
          <w:lang w:val="es-ES"/>
        </w:rPr>
        <w:t>E</w:t>
      </w:r>
      <w:r w:rsidR="00273687" w:rsidRPr="003037DE">
        <w:rPr>
          <w:lang w:val="es-ES"/>
        </w:rPr>
        <w:t xml:space="preserve">quipo ha coordinado una propuesta de actualización del capítulo y las secciones pertinentes de la </w:t>
      </w:r>
      <w:hyperlink r:id="rId14" w:anchor=".Y-T60HbMJO8" w:history="1">
        <w:r w:rsidR="00273687" w:rsidRPr="003037DE">
          <w:rPr>
            <w:rStyle w:val="Hyperlink"/>
            <w:i/>
            <w:iCs/>
            <w:lang w:val="es-ES"/>
          </w:rPr>
          <w:t>Guía de instrumentos y métodos de observación</w:t>
        </w:r>
      </w:hyperlink>
      <w:r w:rsidR="00273687" w:rsidRPr="003037DE">
        <w:rPr>
          <w:i/>
          <w:iCs/>
          <w:lang w:val="es-ES"/>
        </w:rPr>
        <w:t xml:space="preserve"> </w:t>
      </w:r>
      <w:r w:rsidR="00273687" w:rsidRPr="003037DE">
        <w:rPr>
          <w:lang w:val="es-ES"/>
        </w:rPr>
        <w:t>(OMM-Nº</w:t>
      </w:r>
      <w:r w:rsidR="006B2A22">
        <w:rPr>
          <w:lang w:val="es-ES"/>
        </w:rPr>
        <w:t xml:space="preserve"> </w:t>
      </w:r>
      <w:r w:rsidR="00273687" w:rsidRPr="003037DE">
        <w:rPr>
          <w:lang w:val="es-ES"/>
        </w:rPr>
        <w:t>8).</w:t>
      </w:r>
      <w:r w:rsidR="003037DE" w:rsidRPr="003037DE">
        <w:rPr>
          <w:lang w:val="es-ES"/>
        </w:rPr>
        <w:t xml:space="preserve"> La INFCOM, en su segunda reunión, </w:t>
      </w:r>
      <w:r w:rsidR="003A55AF">
        <w:rPr>
          <w:lang w:val="es-ES"/>
        </w:rPr>
        <w:t>hizo suya esta</w:t>
      </w:r>
      <w:r w:rsidR="003037DE" w:rsidRPr="003037DE">
        <w:rPr>
          <w:lang w:val="es-ES"/>
        </w:rPr>
        <w:t xml:space="preserve"> propuesta </w:t>
      </w:r>
      <w:r w:rsidR="003A55AF">
        <w:rPr>
          <w:lang w:val="es-ES"/>
        </w:rPr>
        <w:t>en su</w:t>
      </w:r>
      <w:r w:rsidR="003037DE" w:rsidRPr="003037DE">
        <w:rPr>
          <w:lang w:val="es-ES"/>
        </w:rPr>
        <w:t xml:space="preserve"> </w:t>
      </w:r>
      <w:hyperlink r:id="rId15" w:history="1">
        <w:r w:rsidR="003037DE" w:rsidRPr="003037DE">
          <w:rPr>
            <w:rStyle w:val="Hyperlink"/>
            <w:lang w:val="es-ES"/>
          </w:rPr>
          <w:t>Recomendación 6.1(5) (INFCOM-2)</w:t>
        </w:r>
      </w:hyperlink>
      <w:r w:rsidR="003037DE" w:rsidRPr="003037DE">
        <w:rPr>
          <w:lang w:val="es-ES"/>
        </w:rPr>
        <w:t xml:space="preserve"> – Puesta al día de </w:t>
      </w:r>
      <w:r w:rsidR="003037DE" w:rsidRPr="003037DE">
        <w:rPr>
          <w:i/>
          <w:iCs/>
          <w:lang w:val="es-ES"/>
        </w:rPr>
        <w:t>la Guía de observaciones desde aeronaves</w:t>
      </w:r>
      <w:r w:rsidR="003037DE" w:rsidRPr="003037DE">
        <w:rPr>
          <w:lang w:val="es-ES"/>
        </w:rPr>
        <w:t xml:space="preserve"> (OMM-Nº 1200).</w:t>
      </w:r>
    </w:p>
    <w:p w14:paraId="77CA5F59" w14:textId="77777777" w:rsidR="00273687" w:rsidRPr="003037DE" w:rsidRDefault="00273687" w:rsidP="00273687">
      <w:pPr>
        <w:pStyle w:val="WMOBodyText"/>
        <w:tabs>
          <w:tab w:val="left" w:pos="567"/>
        </w:tabs>
        <w:rPr>
          <w:b/>
          <w:bCs/>
          <w:lang w:val="es-ES"/>
        </w:rPr>
      </w:pPr>
      <w:r w:rsidRPr="003037DE">
        <w:rPr>
          <w:b/>
          <w:bCs/>
          <w:lang w:val="es-ES"/>
        </w:rPr>
        <w:t>Medida prevista</w:t>
      </w:r>
    </w:p>
    <w:p w14:paraId="0C757217" w14:textId="046BA8FB" w:rsidR="00273687" w:rsidRPr="00A963B6" w:rsidRDefault="00273687" w:rsidP="00423C58">
      <w:pPr>
        <w:pStyle w:val="WMOSubTitle1"/>
        <w:ind w:right="-284"/>
        <w:rPr>
          <w:b w:val="0"/>
          <w:bCs/>
          <w:i w:val="0"/>
          <w:iCs/>
          <w:lang w:val="es-ES"/>
        </w:rPr>
      </w:pPr>
      <w:r w:rsidRPr="003037DE">
        <w:rPr>
          <w:b w:val="0"/>
          <w:bCs/>
          <w:i w:val="0"/>
          <w:iCs/>
          <w:lang w:val="es-ES"/>
        </w:rPr>
        <w:t>3.</w:t>
      </w:r>
      <w:r w:rsidRPr="003037DE">
        <w:rPr>
          <w:b w:val="0"/>
          <w:bCs/>
          <w:i w:val="0"/>
          <w:iCs/>
          <w:lang w:val="es-ES"/>
        </w:rPr>
        <w:tab/>
      </w:r>
      <w:bookmarkStart w:id="1" w:name="_Hlk126834550"/>
      <w:r w:rsidR="009A5343" w:rsidRPr="003037DE">
        <w:rPr>
          <w:b w:val="0"/>
          <w:bCs/>
          <w:i w:val="0"/>
          <w:iCs/>
          <w:lang w:val="es-ES"/>
        </w:rPr>
        <w:t xml:space="preserve">A la luz </w:t>
      </w:r>
      <w:r w:rsidRPr="003037DE">
        <w:rPr>
          <w:b w:val="0"/>
          <w:bCs/>
          <w:i w:val="0"/>
          <w:iCs/>
          <w:lang w:val="es-ES"/>
        </w:rPr>
        <w:t xml:space="preserve">de lo anterior, </w:t>
      </w:r>
      <w:r w:rsidR="00B6448B" w:rsidRPr="003037DE">
        <w:rPr>
          <w:b w:val="0"/>
          <w:bCs/>
          <w:i w:val="0"/>
          <w:iCs/>
          <w:lang w:val="es-ES"/>
        </w:rPr>
        <w:t xml:space="preserve">el </w:t>
      </w:r>
      <w:r w:rsidR="00B6448B" w:rsidRPr="00423C58">
        <w:rPr>
          <w:b w:val="0"/>
          <w:i w:val="0"/>
          <w:lang w:val="es-ES"/>
        </w:rPr>
        <w:t>Consejo</w:t>
      </w:r>
      <w:r w:rsidR="00B6448B" w:rsidRPr="003037DE">
        <w:rPr>
          <w:b w:val="0"/>
          <w:bCs/>
          <w:i w:val="0"/>
          <w:iCs/>
          <w:lang w:val="es-ES"/>
        </w:rPr>
        <w:t xml:space="preserve"> Ejecutivo</w:t>
      </w:r>
      <w:r w:rsidRPr="003037DE">
        <w:rPr>
          <w:b w:val="0"/>
          <w:bCs/>
          <w:i w:val="0"/>
          <w:iCs/>
          <w:lang w:val="es-ES"/>
        </w:rPr>
        <w:t xml:space="preserve"> podría aprobar una </w:t>
      </w:r>
      <w:r w:rsidR="00B6448B" w:rsidRPr="003037DE">
        <w:rPr>
          <w:b w:val="0"/>
          <w:bCs/>
          <w:i w:val="0"/>
          <w:iCs/>
          <w:lang w:val="es-ES"/>
        </w:rPr>
        <w:t>resolución</w:t>
      </w:r>
      <w:r w:rsidRPr="003037DE">
        <w:rPr>
          <w:b w:val="0"/>
          <w:bCs/>
          <w:i w:val="0"/>
          <w:iCs/>
          <w:lang w:val="es-ES"/>
        </w:rPr>
        <w:t xml:space="preserve"> </w:t>
      </w:r>
      <w:r w:rsidR="00224558" w:rsidRPr="003037DE">
        <w:rPr>
          <w:b w:val="0"/>
          <w:bCs/>
          <w:i w:val="0"/>
          <w:iCs/>
          <w:lang w:val="es-ES"/>
        </w:rPr>
        <w:t>para</w:t>
      </w:r>
      <w:r w:rsidRPr="003037DE">
        <w:rPr>
          <w:b w:val="0"/>
          <w:bCs/>
          <w:i w:val="0"/>
          <w:iCs/>
          <w:lang w:val="es-ES"/>
        </w:rPr>
        <w:t xml:space="preserve"> poner al día la </w:t>
      </w:r>
      <w:r w:rsidRPr="003037DE">
        <w:rPr>
          <w:b w:val="0"/>
          <w:bCs/>
          <w:lang w:val="es-ES"/>
        </w:rPr>
        <w:t>Guía de observaciones desde aeronaves</w:t>
      </w:r>
      <w:r w:rsidRPr="003037DE">
        <w:rPr>
          <w:b w:val="0"/>
          <w:bCs/>
          <w:i w:val="0"/>
          <w:iCs/>
          <w:lang w:val="es-ES"/>
        </w:rPr>
        <w:t xml:space="preserve">, según el contenido del proyecto de </w:t>
      </w:r>
      <w:r w:rsidR="00224558" w:rsidRPr="003037DE">
        <w:rPr>
          <w:b w:val="0"/>
          <w:bCs/>
          <w:i w:val="0"/>
          <w:iCs/>
          <w:lang w:val="es-ES"/>
        </w:rPr>
        <w:t>Resolución</w:t>
      </w:r>
      <w:r w:rsidR="008F534C">
        <w:rPr>
          <w:b w:val="0"/>
          <w:bCs/>
          <w:i w:val="0"/>
          <w:iCs/>
          <w:lang w:val="es-ES"/>
        </w:rPr>
        <w:t> </w:t>
      </w:r>
      <w:r w:rsidR="00224558" w:rsidRPr="003037DE">
        <w:rPr>
          <w:b w:val="0"/>
          <w:bCs/>
          <w:i w:val="0"/>
          <w:iCs/>
          <w:lang w:val="es-ES"/>
        </w:rPr>
        <w:t>3.2(</w:t>
      </w:r>
      <w:proofErr w:type="gramStart"/>
      <w:r w:rsidR="00224558" w:rsidRPr="003037DE">
        <w:rPr>
          <w:b w:val="0"/>
          <w:bCs/>
          <w:i w:val="0"/>
          <w:iCs/>
          <w:lang w:val="es-ES"/>
        </w:rPr>
        <w:t>4)/</w:t>
      </w:r>
      <w:proofErr w:type="gramEnd"/>
      <w:r w:rsidR="00224558" w:rsidRPr="003037DE">
        <w:rPr>
          <w:b w:val="0"/>
          <w:bCs/>
          <w:i w:val="0"/>
          <w:iCs/>
          <w:lang w:val="es-ES"/>
        </w:rPr>
        <w:t>1 (EC-76)</w:t>
      </w:r>
      <w:r w:rsidRPr="003037DE">
        <w:rPr>
          <w:b w:val="0"/>
          <w:bCs/>
          <w:i w:val="0"/>
          <w:iCs/>
          <w:lang w:val="es-ES"/>
        </w:rPr>
        <w:t>.</w:t>
      </w:r>
      <w:bookmarkEnd w:id="1"/>
    </w:p>
    <w:p w14:paraId="10A2AF64" w14:textId="0F55C004" w:rsidR="00EE1B2D" w:rsidRPr="00A963B6" w:rsidRDefault="00EE1B2D" w:rsidP="00283310">
      <w:pPr>
        <w:pStyle w:val="WMOBodyText"/>
        <w:tabs>
          <w:tab w:val="left" w:pos="567"/>
        </w:tabs>
        <w:ind w:hanging="11"/>
        <w:rPr>
          <w:lang w:val="es-ES"/>
        </w:rPr>
      </w:pPr>
    </w:p>
    <w:p w14:paraId="4C2F59E2" w14:textId="77777777" w:rsidR="00922B37" w:rsidRPr="00A963B6" w:rsidRDefault="00922B37">
      <w:pPr>
        <w:tabs>
          <w:tab w:val="clear" w:pos="1134"/>
        </w:tabs>
        <w:jc w:val="left"/>
        <w:rPr>
          <w:rFonts w:eastAsia="Verdana" w:cs="Verdana"/>
          <w:b/>
          <w:bCs/>
          <w:caps/>
          <w:kern w:val="32"/>
          <w:sz w:val="24"/>
          <w:szCs w:val="24"/>
          <w:lang w:val="es-ES" w:eastAsia="zh-TW"/>
        </w:rPr>
      </w:pPr>
      <w:r w:rsidRPr="00A963B6">
        <w:rPr>
          <w:lang w:val="es-ES"/>
        </w:rPr>
        <w:br w:type="page"/>
      </w:r>
    </w:p>
    <w:p w14:paraId="47C9A0FE" w14:textId="0B1B52BD" w:rsidR="0020095E" w:rsidRPr="00A963B6" w:rsidRDefault="00514EAC" w:rsidP="001D3CFB">
      <w:pPr>
        <w:pStyle w:val="Heading1"/>
        <w:rPr>
          <w:lang w:val="es-ES"/>
        </w:rPr>
      </w:pPr>
      <w:bookmarkStart w:id="2" w:name="_APPENDIX_B:_"/>
      <w:bookmarkStart w:id="3" w:name="_Annex_to_Draft_2"/>
      <w:bookmarkStart w:id="4" w:name="_Annex_to_Draft"/>
      <w:bookmarkEnd w:id="2"/>
      <w:bookmarkEnd w:id="3"/>
      <w:bookmarkEnd w:id="4"/>
      <w:r w:rsidRPr="00A963B6">
        <w:rPr>
          <w:lang w:val="es-ES"/>
        </w:rPr>
        <w:lastRenderedPageBreak/>
        <w:t>PROYECTO DE RE</w:t>
      </w:r>
      <w:r w:rsidR="00224558">
        <w:rPr>
          <w:lang w:val="es-ES"/>
        </w:rPr>
        <w:t>solución</w:t>
      </w:r>
    </w:p>
    <w:p w14:paraId="1D320B77" w14:textId="52D8A6F8" w:rsidR="00BB0D32" w:rsidRPr="00A963B6" w:rsidRDefault="00514EAC" w:rsidP="001D3CFB">
      <w:pPr>
        <w:pStyle w:val="Heading2"/>
        <w:rPr>
          <w:lang w:val="es-ES"/>
        </w:rPr>
      </w:pPr>
      <w:bookmarkStart w:id="5" w:name="_DRAFT_RESOLUTION_4.2/1_(EC-64)_-_PU"/>
      <w:bookmarkStart w:id="6" w:name="_DRAFT_RESOLUTION_X.X/1"/>
      <w:bookmarkStart w:id="7" w:name="Recomendación"/>
      <w:bookmarkStart w:id="8" w:name="_Toc319327010"/>
      <w:bookmarkEnd w:id="5"/>
      <w:bookmarkEnd w:id="6"/>
      <w:r w:rsidRPr="00A963B6">
        <w:rPr>
          <w:lang w:val="es-ES"/>
        </w:rPr>
        <w:t>Proyecto de Re</w:t>
      </w:r>
      <w:r w:rsidR="00224558">
        <w:rPr>
          <w:lang w:val="es-ES"/>
        </w:rPr>
        <w:t>solución</w:t>
      </w:r>
      <w:r w:rsidRPr="00A963B6">
        <w:rPr>
          <w:lang w:val="es-ES"/>
        </w:rPr>
        <w:t xml:space="preserve"> </w:t>
      </w:r>
      <w:r w:rsidR="00224558">
        <w:rPr>
          <w:lang w:val="es-ES"/>
        </w:rPr>
        <w:t>3.2</w:t>
      </w:r>
      <w:r w:rsidR="00273687" w:rsidRPr="00A963B6">
        <w:rPr>
          <w:lang w:val="es-ES"/>
        </w:rPr>
        <w:t>(</w:t>
      </w:r>
      <w:proofErr w:type="gramStart"/>
      <w:r w:rsidR="00224558">
        <w:rPr>
          <w:lang w:val="es-ES"/>
        </w:rPr>
        <w:t>4</w:t>
      </w:r>
      <w:r w:rsidR="00273687" w:rsidRPr="00A963B6">
        <w:rPr>
          <w:lang w:val="es-ES"/>
        </w:rPr>
        <w:t>)</w:t>
      </w:r>
      <w:r w:rsidR="00BB0D32" w:rsidRPr="00A963B6">
        <w:rPr>
          <w:lang w:val="es-ES"/>
        </w:rPr>
        <w:t>/</w:t>
      </w:r>
      <w:proofErr w:type="gramEnd"/>
      <w:r w:rsidR="00BB0D32" w:rsidRPr="00A963B6">
        <w:rPr>
          <w:lang w:val="es-ES"/>
        </w:rPr>
        <w:t xml:space="preserve">1 </w:t>
      </w:r>
      <w:r w:rsidR="00A41E35" w:rsidRPr="00A963B6">
        <w:rPr>
          <w:lang w:val="es-ES"/>
        </w:rPr>
        <w:t>(</w:t>
      </w:r>
      <w:r w:rsidR="00224558">
        <w:rPr>
          <w:lang w:val="es-ES"/>
        </w:rPr>
        <w:t>EC-76</w:t>
      </w:r>
      <w:r w:rsidR="00A41E35" w:rsidRPr="00A963B6">
        <w:rPr>
          <w:lang w:val="es-ES"/>
        </w:rPr>
        <w:t>)</w:t>
      </w:r>
      <w:bookmarkEnd w:id="7"/>
    </w:p>
    <w:bookmarkEnd w:id="8"/>
    <w:p w14:paraId="23EE89E2" w14:textId="235D15B2" w:rsidR="00A135AE" w:rsidRPr="00224558" w:rsidRDefault="003A55AF" w:rsidP="00224558">
      <w:pPr>
        <w:pStyle w:val="Heading2"/>
        <w:rPr>
          <w:caps/>
          <w:lang w:val="es-ES"/>
        </w:rPr>
      </w:pPr>
      <w:r>
        <w:rPr>
          <w:lang w:val="es-ES"/>
        </w:rPr>
        <w:t>Puesta al d</w:t>
      </w:r>
      <w:r w:rsidR="00A01FF8">
        <w:rPr>
          <w:lang w:val="es-ES"/>
        </w:rPr>
        <w:t>ía</w:t>
      </w:r>
      <w:r w:rsidR="00273687" w:rsidRPr="00224558">
        <w:rPr>
          <w:lang w:val="es-ES"/>
        </w:rPr>
        <w:t xml:space="preserve"> de la </w:t>
      </w:r>
      <w:r w:rsidR="00273687" w:rsidRPr="00224558">
        <w:rPr>
          <w:i/>
          <w:iCs w:val="0"/>
          <w:lang w:val="es-ES"/>
        </w:rPr>
        <w:t>Guía de observaciones desde aeronaves</w:t>
      </w:r>
      <w:r w:rsidR="00273687" w:rsidRPr="00224558">
        <w:rPr>
          <w:lang w:val="es-ES"/>
        </w:rPr>
        <w:t xml:space="preserve"> (OMM-Nº 1200)</w:t>
      </w:r>
    </w:p>
    <w:p w14:paraId="29C374D2" w14:textId="77777777" w:rsidR="00224558" w:rsidRPr="00977862" w:rsidRDefault="00224558" w:rsidP="007624B2">
      <w:pPr>
        <w:rPr>
          <w:lang w:val="es-ES"/>
        </w:rPr>
      </w:pPr>
      <w:r w:rsidRPr="00977862">
        <w:rPr>
          <w:lang w:val="es-ES"/>
        </w:rPr>
        <w:t>EL CONSEJO EJECUTIVO,</w:t>
      </w:r>
    </w:p>
    <w:p w14:paraId="4A657514" w14:textId="0543757C" w:rsidR="00224558" w:rsidRPr="003037DE" w:rsidRDefault="00224558" w:rsidP="00224558">
      <w:pPr>
        <w:pStyle w:val="WMOBodyText"/>
        <w:ind w:right="-142"/>
        <w:rPr>
          <w:lang w:val="es-ES"/>
        </w:rPr>
      </w:pPr>
      <w:bookmarkStart w:id="9" w:name="_Hlk126834630"/>
      <w:r w:rsidRPr="00A963B6">
        <w:rPr>
          <w:b/>
          <w:bCs/>
          <w:lang w:val="es-ES"/>
        </w:rPr>
        <w:t xml:space="preserve">Recordando </w:t>
      </w:r>
      <w:r w:rsidRPr="00A963B6">
        <w:rPr>
          <w:lang w:val="es-ES"/>
        </w:rPr>
        <w:t xml:space="preserve">la </w:t>
      </w:r>
      <w:hyperlink r:id="rId16" w:anchor="page=143" w:history="1">
        <w:r w:rsidRPr="00A963B6">
          <w:rPr>
            <w:rStyle w:val="Hyperlink"/>
            <w:lang w:val="es-ES"/>
          </w:rPr>
          <w:t>Resolución 5 (EC-69)</w:t>
        </w:r>
      </w:hyperlink>
      <w:r w:rsidRPr="00A963B6">
        <w:rPr>
          <w:lang w:val="es-ES"/>
        </w:rPr>
        <w:t xml:space="preserve"> — Guía de observaciones desde aeronaves, mediante la cual el Consejo </w:t>
      </w:r>
      <w:r w:rsidRPr="003037DE">
        <w:rPr>
          <w:lang w:val="es-ES"/>
        </w:rPr>
        <w:t xml:space="preserve">Ejecutivo decidió aprobar la </w:t>
      </w:r>
      <w:r w:rsidRPr="003037DE">
        <w:rPr>
          <w:i/>
          <w:iCs/>
          <w:lang w:val="es-ES"/>
        </w:rPr>
        <w:t xml:space="preserve">Guía de </w:t>
      </w:r>
      <w:r w:rsidRPr="00A01FF8">
        <w:rPr>
          <w:i/>
          <w:iCs/>
          <w:lang w:val="es-ES"/>
        </w:rPr>
        <w:t>observaciones desde aeronaves</w:t>
      </w:r>
      <w:r w:rsidR="00A01FF8">
        <w:rPr>
          <w:lang w:val="es-ES"/>
        </w:rPr>
        <w:t xml:space="preserve"> </w:t>
      </w:r>
      <w:r w:rsidRPr="00A01FF8">
        <w:rPr>
          <w:lang w:val="es-ES"/>
        </w:rPr>
        <w:t>como</w:t>
      </w:r>
      <w:r w:rsidRPr="003037DE">
        <w:rPr>
          <w:lang w:val="es-ES"/>
        </w:rPr>
        <w:t xml:space="preserve"> orientación oficial en materia de reglamentación para los Miembros en sustitución del </w:t>
      </w:r>
      <w:hyperlink r:id="rId17" w:anchor=".Y5oB9nbMI2w" w:history="1">
        <w:proofErr w:type="spellStart"/>
        <w:r w:rsidRPr="008F534C">
          <w:rPr>
            <w:rStyle w:val="Hyperlink"/>
            <w:i/>
            <w:iCs/>
            <w:lang w:val="es-ES"/>
          </w:rPr>
          <w:t>Aircraft</w:t>
        </w:r>
        <w:proofErr w:type="spellEnd"/>
        <w:r w:rsidRPr="008F534C">
          <w:rPr>
            <w:rStyle w:val="Hyperlink"/>
            <w:i/>
            <w:iCs/>
            <w:lang w:val="es-ES"/>
          </w:rPr>
          <w:t xml:space="preserve"> </w:t>
        </w:r>
        <w:proofErr w:type="spellStart"/>
        <w:r w:rsidRPr="008F534C">
          <w:rPr>
            <w:rStyle w:val="Hyperlink"/>
            <w:i/>
            <w:iCs/>
            <w:lang w:val="es-ES"/>
          </w:rPr>
          <w:t>Meteorological</w:t>
        </w:r>
        <w:proofErr w:type="spellEnd"/>
        <w:r w:rsidRPr="008F534C">
          <w:rPr>
            <w:rStyle w:val="Hyperlink"/>
            <w:i/>
            <w:iCs/>
            <w:lang w:val="es-ES"/>
          </w:rPr>
          <w:t xml:space="preserve"> Data </w:t>
        </w:r>
        <w:proofErr w:type="spellStart"/>
        <w:r w:rsidRPr="008F534C">
          <w:rPr>
            <w:rStyle w:val="Hyperlink"/>
            <w:i/>
            <w:iCs/>
            <w:lang w:val="es-ES"/>
          </w:rPr>
          <w:t>Relay</w:t>
        </w:r>
        <w:proofErr w:type="spellEnd"/>
        <w:r w:rsidRPr="008F534C">
          <w:rPr>
            <w:rStyle w:val="Hyperlink"/>
            <w:i/>
            <w:iCs/>
            <w:lang w:val="es-ES"/>
          </w:rPr>
          <w:t xml:space="preserve"> (AMDAR) Reference Manual</w:t>
        </w:r>
      </w:hyperlink>
      <w:r w:rsidRPr="003037DE">
        <w:rPr>
          <w:i/>
          <w:iCs/>
          <w:lang w:val="es-ES"/>
        </w:rPr>
        <w:t xml:space="preserve"> </w:t>
      </w:r>
      <w:r w:rsidRPr="003037DE">
        <w:rPr>
          <w:lang w:val="es-ES"/>
        </w:rPr>
        <w:t>(OMM-Nº 958) (Manual de referencia sobre la retransmisión de datos meteorológicos de aeronaves</w:t>
      </w:r>
      <w:bookmarkEnd w:id="9"/>
      <w:r w:rsidRPr="003037DE">
        <w:rPr>
          <w:lang w:val="es-ES"/>
        </w:rPr>
        <w:t xml:space="preserve"> — AMDAR),</w:t>
      </w:r>
    </w:p>
    <w:p w14:paraId="31496379" w14:textId="07B4762A" w:rsidR="00224558" w:rsidRPr="003037DE" w:rsidRDefault="00224558" w:rsidP="00224558">
      <w:pPr>
        <w:pStyle w:val="WMOBodyText"/>
        <w:rPr>
          <w:lang w:val="es-ES"/>
        </w:rPr>
      </w:pPr>
      <w:r w:rsidRPr="003037DE">
        <w:rPr>
          <w:b/>
          <w:bCs/>
          <w:lang w:val="es-ES"/>
        </w:rPr>
        <w:t xml:space="preserve">Habiendo examinado </w:t>
      </w:r>
      <w:r w:rsidRPr="003037DE">
        <w:rPr>
          <w:lang w:val="es-ES"/>
        </w:rPr>
        <w:t xml:space="preserve">la versión actualizada de la </w:t>
      </w:r>
      <w:r w:rsidRPr="003037DE">
        <w:rPr>
          <w:i/>
          <w:iCs/>
          <w:lang w:val="es-ES"/>
        </w:rPr>
        <w:t>Guía de observaciones desde aeronaves</w:t>
      </w:r>
      <w:r w:rsidRPr="003037DE">
        <w:rPr>
          <w:lang w:val="es-ES"/>
        </w:rPr>
        <w:t xml:space="preserve"> propuesta por el Equipo Mixto de Expertos sobre Sistemas de Observación desde Aeronaves (JET-ABO), cuya aprobación </w:t>
      </w:r>
      <w:r w:rsidR="00E3677E" w:rsidRPr="003037DE">
        <w:rPr>
          <w:lang w:val="es-ES"/>
        </w:rPr>
        <w:t>fue</w:t>
      </w:r>
      <w:r w:rsidRPr="003037DE">
        <w:rPr>
          <w:lang w:val="es-ES"/>
        </w:rPr>
        <w:t xml:space="preserve"> recomendada por la Comisión de Observaciones, Infraestructura y Sistemas de Información (INFCOM)</w:t>
      </w:r>
      <w:r w:rsidR="00A01FF8">
        <w:rPr>
          <w:lang w:val="es-ES"/>
        </w:rPr>
        <w:t>,</w:t>
      </w:r>
      <w:r w:rsidR="00E3677E" w:rsidRPr="003037DE">
        <w:rPr>
          <w:lang w:val="es-ES"/>
        </w:rPr>
        <w:t xml:space="preserve"> en su segunda reunión, mediante la </w:t>
      </w:r>
      <w:hyperlink r:id="rId18" w:history="1">
        <w:r w:rsidR="00E3677E" w:rsidRPr="003037DE">
          <w:rPr>
            <w:rStyle w:val="Hyperlink"/>
            <w:lang w:val="es-ES"/>
          </w:rPr>
          <w:t xml:space="preserve">Recomendación </w:t>
        </w:r>
        <w:r w:rsidR="00B214C1" w:rsidRPr="003037DE">
          <w:rPr>
            <w:rStyle w:val="Hyperlink"/>
            <w:lang w:val="es-ES"/>
          </w:rPr>
          <w:t>6.1(5) (INFCOM-2)</w:t>
        </w:r>
      </w:hyperlink>
      <w:r w:rsidR="008F534C" w:rsidRPr="00C23E1A">
        <w:rPr>
          <w:rStyle w:val="Hyperlink"/>
          <w:color w:val="auto"/>
          <w:lang w:val="es-ES"/>
        </w:rPr>
        <w:t xml:space="preserve"> —</w:t>
      </w:r>
      <w:r w:rsidR="008F534C">
        <w:rPr>
          <w:rStyle w:val="Hyperlink"/>
          <w:lang w:val="es-ES"/>
        </w:rPr>
        <w:t xml:space="preserve"> </w:t>
      </w:r>
      <w:r w:rsidR="008F534C" w:rsidRPr="008F534C">
        <w:rPr>
          <w:color w:val="000000"/>
        </w:rPr>
        <w:t xml:space="preserve">Puesta al día de la </w:t>
      </w:r>
      <w:r w:rsidR="008F534C" w:rsidRPr="008F534C">
        <w:rPr>
          <w:i/>
          <w:iCs/>
          <w:color w:val="000000"/>
        </w:rPr>
        <w:t>Guía de observaciones desde aeronaves</w:t>
      </w:r>
      <w:r w:rsidR="008F534C" w:rsidRPr="008F534C">
        <w:rPr>
          <w:color w:val="000000"/>
        </w:rPr>
        <w:t xml:space="preserve"> (OMM-Nº 1200)</w:t>
      </w:r>
      <w:r w:rsidR="00B214C1" w:rsidRPr="008F534C">
        <w:rPr>
          <w:lang w:val="es-ES"/>
        </w:rPr>
        <w:t>,</w:t>
      </w:r>
      <w:r w:rsidR="00E3677E" w:rsidRPr="008F534C">
        <w:rPr>
          <w:lang w:val="es-ES"/>
        </w:rPr>
        <w:t xml:space="preserve"> </w:t>
      </w:r>
      <w:r w:rsidRPr="008F534C">
        <w:rPr>
          <w:lang w:val="es-ES"/>
        </w:rPr>
        <w:t>y</w:t>
      </w:r>
      <w:r w:rsidRPr="003037DE">
        <w:rPr>
          <w:lang w:val="es-ES"/>
        </w:rPr>
        <w:t xml:space="preserve"> que figura en el anexo a la presente resolución,</w:t>
      </w:r>
    </w:p>
    <w:p w14:paraId="6779DF50" w14:textId="1DC96933" w:rsidR="00224558" w:rsidRPr="003037DE" w:rsidRDefault="00224558" w:rsidP="00224558">
      <w:pPr>
        <w:pStyle w:val="WMOBodyText"/>
        <w:rPr>
          <w:lang w:val="es-ES"/>
        </w:rPr>
      </w:pPr>
      <w:r w:rsidRPr="003037DE">
        <w:rPr>
          <w:b/>
          <w:bCs/>
          <w:lang w:val="es-ES"/>
        </w:rPr>
        <w:t xml:space="preserve">Decide </w:t>
      </w:r>
      <w:r w:rsidRPr="003037DE">
        <w:rPr>
          <w:lang w:val="es-ES"/>
        </w:rPr>
        <w:t xml:space="preserve">aprobar la versión actualizada de la </w:t>
      </w:r>
      <w:r w:rsidRPr="003037DE">
        <w:rPr>
          <w:i/>
          <w:iCs/>
          <w:lang w:val="es-ES"/>
        </w:rPr>
        <w:t>Guía de observaciones desde aeronaves</w:t>
      </w:r>
      <w:r w:rsidRPr="003037DE">
        <w:rPr>
          <w:lang w:val="es-ES"/>
        </w:rPr>
        <w:t>;</w:t>
      </w:r>
    </w:p>
    <w:p w14:paraId="4978EF68" w14:textId="77127D31" w:rsidR="00224558" w:rsidRPr="003037DE" w:rsidRDefault="00224558" w:rsidP="00224558">
      <w:pPr>
        <w:pStyle w:val="WMOBodyText"/>
        <w:rPr>
          <w:lang w:val="es-ES"/>
        </w:rPr>
      </w:pPr>
      <w:bookmarkStart w:id="10" w:name="_Hlk126834700"/>
      <w:r w:rsidRPr="003037DE">
        <w:rPr>
          <w:b/>
          <w:bCs/>
          <w:lang w:val="es-ES"/>
        </w:rPr>
        <w:t xml:space="preserve">Solicita </w:t>
      </w:r>
      <w:r w:rsidRPr="003037DE">
        <w:rPr>
          <w:lang w:val="es-ES"/>
        </w:rPr>
        <w:t xml:space="preserve">al Secretario General que adopte las medidas necesarias para que la versión actualizada de la </w:t>
      </w:r>
      <w:r w:rsidR="00785577" w:rsidRPr="003037DE">
        <w:rPr>
          <w:lang w:val="es-ES"/>
        </w:rPr>
        <w:t>G</w:t>
      </w:r>
      <w:r w:rsidRPr="003037DE">
        <w:rPr>
          <w:lang w:val="es-ES"/>
        </w:rPr>
        <w:t>uía se publique y, en función de los recursos disponibles, se traduzca</w:t>
      </w:r>
      <w:bookmarkEnd w:id="10"/>
      <w:r w:rsidRPr="003037DE">
        <w:rPr>
          <w:lang w:val="es-ES"/>
        </w:rPr>
        <w:t>;</w:t>
      </w:r>
    </w:p>
    <w:p w14:paraId="3F853F79" w14:textId="5C4E40B2" w:rsidR="00224558" w:rsidRPr="003037DE" w:rsidRDefault="00224558" w:rsidP="00224558">
      <w:pPr>
        <w:pStyle w:val="WMOBodyText"/>
        <w:rPr>
          <w:lang w:val="es-ES"/>
        </w:rPr>
      </w:pPr>
      <w:r w:rsidRPr="003037DE">
        <w:rPr>
          <w:b/>
          <w:bCs/>
          <w:lang w:val="es-ES"/>
        </w:rPr>
        <w:t xml:space="preserve">Solicita también </w:t>
      </w:r>
      <w:r w:rsidRPr="003037DE">
        <w:rPr>
          <w:lang w:val="es-ES"/>
        </w:rPr>
        <w:t xml:space="preserve">a la INFCOM que siga manteniendo la </w:t>
      </w:r>
      <w:r w:rsidR="00785577" w:rsidRPr="003037DE">
        <w:rPr>
          <w:lang w:val="es-ES"/>
        </w:rPr>
        <w:t>G</w:t>
      </w:r>
      <w:r w:rsidRPr="003037DE">
        <w:rPr>
          <w:lang w:val="es-ES"/>
        </w:rPr>
        <w:t>uía y vele por su examen y actualización periódicos.</w:t>
      </w:r>
    </w:p>
    <w:p w14:paraId="66A79868" w14:textId="40B184AE" w:rsidR="00CF40BF" w:rsidRPr="003037DE" w:rsidRDefault="00977862" w:rsidP="00224558">
      <w:pPr>
        <w:pStyle w:val="WMOBodyText"/>
        <w:rPr>
          <w:lang w:val="es-ES"/>
        </w:rPr>
      </w:pPr>
      <w:hyperlink r:id="rId19" w:history="1">
        <w:r w:rsidR="003037DE" w:rsidRPr="00977862">
          <w:rPr>
            <w:rStyle w:val="Hyperlink"/>
            <w:lang w:val="es-ES"/>
          </w:rPr>
          <w:t>EC-76/Doc</w:t>
        </w:r>
        <w:r w:rsidR="007624B2" w:rsidRPr="00977862">
          <w:rPr>
            <w:rStyle w:val="Hyperlink"/>
            <w:lang w:val="es-ES"/>
          </w:rPr>
          <w:t>.</w:t>
        </w:r>
        <w:r w:rsidR="003037DE" w:rsidRPr="00977862">
          <w:rPr>
            <w:rStyle w:val="Hyperlink"/>
            <w:lang w:val="es-ES"/>
          </w:rPr>
          <w:t xml:space="preserve"> 3.</w:t>
        </w:r>
        <w:bookmarkStart w:id="11" w:name="_GoBack"/>
        <w:bookmarkEnd w:id="11"/>
        <w:r w:rsidR="003037DE" w:rsidRPr="00977862">
          <w:rPr>
            <w:rStyle w:val="Hyperlink"/>
            <w:lang w:val="es-ES"/>
          </w:rPr>
          <w:t>2</w:t>
        </w:r>
        <w:r w:rsidR="003037DE" w:rsidRPr="00977862">
          <w:rPr>
            <w:rStyle w:val="Hyperlink"/>
            <w:lang w:val="es-ES"/>
          </w:rPr>
          <w:t>(4), ANNEX</w:t>
        </w:r>
      </w:hyperlink>
    </w:p>
    <w:p w14:paraId="468EB2A2" w14:textId="77777777" w:rsidR="00514EAC" w:rsidRPr="00A963B6" w:rsidRDefault="00514EAC" w:rsidP="00514EAC">
      <w:pPr>
        <w:spacing w:before="480"/>
        <w:jc w:val="center"/>
        <w:rPr>
          <w:lang w:val="es-ES"/>
        </w:rPr>
      </w:pPr>
      <w:r w:rsidRPr="00A963B6">
        <w:rPr>
          <w:lang w:val="es-ES"/>
        </w:rPr>
        <w:t>______________</w:t>
      </w:r>
    </w:p>
    <w:sectPr w:rsidR="00514EAC" w:rsidRPr="00A963B6" w:rsidSect="0020095E">
      <w:headerReference w:type="default" r:id="rId20"/>
      <w:pgSz w:w="11907" w:h="16840" w:code="9"/>
      <w:pgMar w:top="1134" w:right="1134" w:bottom="1134" w:left="1134" w:header="1134" w:footer="113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EF368D" w14:textId="77777777" w:rsidR="00C60792" w:rsidRDefault="00C60792">
      <w:r>
        <w:separator/>
      </w:r>
    </w:p>
    <w:p w14:paraId="330CAC22" w14:textId="77777777" w:rsidR="00C60792" w:rsidRDefault="00C60792"/>
    <w:p w14:paraId="08345B8A" w14:textId="77777777" w:rsidR="00C60792" w:rsidRDefault="00C60792"/>
  </w:endnote>
  <w:endnote w:type="continuationSeparator" w:id="0">
    <w:p w14:paraId="656B3F92" w14:textId="77777777" w:rsidR="00C60792" w:rsidRDefault="00C60792">
      <w:r>
        <w:continuationSeparator/>
      </w:r>
    </w:p>
    <w:p w14:paraId="5E72A811" w14:textId="77777777" w:rsidR="00C60792" w:rsidRDefault="00C60792"/>
    <w:p w14:paraId="6FA680D2" w14:textId="77777777" w:rsidR="00C60792" w:rsidRDefault="00C607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9D994" w14:textId="77777777" w:rsidR="00C60792" w:rsidRDefault="00C60792">
      <w:r>
        <w:separator/>
      </w:r>
    </w:p>
  </w:footnote>
  <w:footnote w:type="continuationSeparator" w:id="0">
    <w:p w14:paraId="25213515" w14:textId="77777777" w:rsidR="00C60792" w:rsidRDefault="00C60792">
      <w:r>
        <w:continuationSeparator/>
      </w:r>
    </w:p>
    <w:p w14:paraId="05FE202D" w14:textId="77777777" w:rsidR="00C60792" w:rsidRDefault="00C60792"/>
    <w:p w14:paraId="01252502" w14:textId="77777777" w:rsidR="00C60792" w:rsidRDefault="00C607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77DCA" w14:textId="72C1B565" w:rsidR="007C212A" w:rsidRDefault="00224558" w:rsidP="00B72444">
    <w:pPr>
      <w:pStyle w:val="Header"/>
    </w:pPr>
    <w:r>
      <w:rPr>
        <w:lang w:val="es-ES"/>
      </w:rPr>
      <w:t>EC-76</w:t>
    </w:r>
    <w:r w:rsidR="00A41E35" w:rsidRPr="00B96E11">
      <w:rPr>
        <w:lang w:val="es-ES"/>
      </w:rPr>
      <w:t xml:space="preserve">/Doc. </w:t>
    </w:r>
    <w:r>
      <w:rPr>
        <w:lang w:val="es-ES"/>
      </w:rPr>
      <w:t>3.2</w:t>
    </w:r>
    <w:r w:rsidR="009A5343">
      <w:rPr>
        <w:lang w:val="es-ES"/>
      </w:rPr>
      <w:t>(</w:t>
    </w:r>
    <w:r>
      <w:rPr>
        <w:lang w:val="es-ES"/>
      </w:rPr>
      <w:t>4</w:t>
    </w:r>
    <w:r w:rsidR="009A5343">
      <w:rPr>
        <w:lang w:val="es-ES"/>
      </w:rPr>
      <w:t>)</w:t>
    </w:r>
    <w:r w:rsidR="0020095E" w:rsidRPr="00B96E11">
      <w:rPr>
        <w:lang w:val="es-ES"/>
      </w:rPr>
      <w:t xml:space="preserve">, </w:t>
    </w:r>
    <w:r w:rsidR="001527A3" w:rsidRPr="00B96E11">
      <w:rPr>
        <w:lang w:val="es-ES"/>
      </w:rPr>
      <w:t>VERSIÓN 1</w:t>
    </w:r>
    <w:r w:rsidR="0020095E" w:rsidRPr="00B96E11">
      <w:rPr>
        <w:lang w:val="es-ES"/>
      </w:rPr>
      <w:t xml:space="preserve">, p. </w:t>
    </w:r>
    <w:r w:rsidR="0020095E" w:rsidRPr="00C2459D">
      <w:rPr>
        <w:rStyle w:val="PageNumber"/>
      </w:rPr>
      <w:fldChar w:fldCharType="begin"/>
    </w:r>
    <w:r w:rsidR="0020095E" w:rsidRPr="00B96E11">
      <w:rPr>
        <w:rStyle w:val="PageNumber"/>
        <w:lang w:val="es-ES"/>
      </w:rPr>
      <w:instrText xml:space="preserve"> PAGE </w:instrText>
    </w:r>
    <w:r w:rsidR="0020095E" w:rsidRPr="00C2459D">
      <w:rPr>
        <w:rStyle w:val="PageNumber"/>
      </w:rPr>
      <w:fldChar w:fldCharType="separate"/>
    </w:r>
    <w:r w:rsidR="00B62F03">
      <w:rPr>
        <w:rStyle w:val="PageNumber"/>
        <w:noProof/>
      </w:rPr>
      <w:t>6</w:t>
    </w:r>
    <w:r w:rsidR="0020095E" w:rsidRPr="00C2459D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55CA9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6D41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95C74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1A8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5AEDC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228F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D44C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50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C45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D2E6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B4D94"/>
    <w:multiLevelType w:val="hybridMultilevel"/>
    <w:tmpl w:val="7C124602"/>
    <w:lvl w:ilvl="0" w:tplc="B38A5EA0">
      <w:start w:val="2"/>
      <w:numFmt w:val="bullet"/>
      <w:lvlText w:val="-"/>
      <w:lvlJc w:val="left"/>
      <w:pPr>
        <w:tabs>
          <w:tab w:val="num" w:pos="2271"/>
        </w:tabs>
        <w:ind w:left="2271" w:hanging="57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MS Mincho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MS Mincho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MS Mincho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1" w15:restartNumberingAfterBreak="0">
    <w:nsid w:val="062A1E7D"/>
    <w:multiLevelType w:val="hybridMultilevel"/>
    <w:tmpl w:val="C2D86EE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387BD2"/>
    <w:multiLevelType w:val="hybridMultilevel"/>
    <w:tmpl w:val="FADED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8653072"/>
    <w:multiLevelType w:val="hybridMultilevel"/>
    <w:tmpl w:val="5F98B5B2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BA157DF"/>
    <w:multiLevelType w:val="hybridMultilevel"/>
    <w:tmpl w:val="E63E9576"/>
    <w:lvl w:ilvl="0" w:tplc="BF7C7906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0A3A9D"/>
    <w:multiLevelType w:val="hybridMultilevel"/>
    <w:tmpl w:val="BE96FE06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B704B7B"/>
    <w:multiLevelType w:val="hybridMultilevel"/>
    <w:tmpl w:val="D974F67E"/>
    <w:lvl w:ilvl="0" w:tplc="BF7C7906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5E18D4"/>
    <w:multiLevelType w:val="hybridMultilevel"/>
    <w:tmpl w:val="62E2D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187F76"/>
    <w:multiLevelType w:val="hybridMultilevel"/>
    <w:tmpl w:val="44782832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S Mincho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S Mincho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S Mincho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A55827"/>
    <w:multiLevelType w:val="multilevel"/>
    <w:tmpl w:val="C444E976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%1.%2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5E45B11"/>
    <w:multiLevelType w:val="hybridMultilevel"/>
    <w:tmpl w:val="9AECE8FA"/>
    <w:lvl w:ilvl="0" w:tplc="82BAAB3C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6C626AC"/>
    <w:multiLevelType w:val="hybridMultilevel"/>
    <w:tmpl w:val="8D740D96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2" w15:restartNumberingAfterBreak="0">
    <w:nsid w:val="27B16F14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2A280CB1"/>
    <w:multiLevelType w:val="hybridMultilevel"/>
    <w:tmpl w:val="2468F01C"/>
    <w:lvl w:ilvl="0" w:tplc="0409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24" w15:restartNumberingAfterBreak="0">
    <w:nsid w:val="2BC60D83"/>
    <w:multiLevelType w:val="multilevel"/>
    <w:tmpl w:val="F8149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D4A2043"/>
    <w:multiLevelType w:val="hybridMultilevel"/>
    <w:tmpl w:val="E60E3380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DA12EC1"/>
    <w:multiLevelType w:val="hybridMultilevel"/>
    <w:tmpl w:val="28D49B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33F259F"/>
    <w:multiLevelType w:val="hybridMultilevel"/>
    <w:tmpl w:val="EFBEFC76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6FC1CD9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3F026439"/>
    <w:multiLevelType w:val="hybridMultilevel"/>
    <w:tmpl w:val="42D2BD44"/>
    <w:lvl w:ilvl="0" w:tplc="797C27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5196696A">
      <w:start w:val="1"/>
      <w:numFmt w:val="lowerRoman"/>
      <w:lvlText w:val="(%2)"/>
      <w:lvlJc w:val="left"/>
      <w:pPr>
        <w:ind w:left="2220" w:hanging="11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9C667C"/>
    <w:multiLevelType w:val="hybridMultilevel"/>
    <w:tmpl w:val="8974B1B6"/>
    <w:lvl w:ilvl="0" w:tplc="EE640F8A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6EA4781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8760E7D"/>
    <w:multiLevelType w:val="hybridMultilevel"/>
    <w:tmpl w:val="21226E44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CDB3222"/>
    <w:multiLevelType w:val="hybridMultilevel"/>
    <w:tmpl w:val="9D8A5304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7E3152">
      <w:start w:val="1"/>
      <w:numFmt w:val="lowerLetter"/>
      <w:lvlText w:val="(%2)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F2D3592"/>
    <w:multiLevelType w:val="multilevel"/>
    <w:tmpl w:val="FEB4D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0D54EFE"/>
    <w:multiLevelType w:val="multilevel"/>
    <w:tmpl w:val="9F7A7A90"/>
    <w:lvl w:ilvl="0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2B6062"/>
    <w:multiLevelType w:val="hybridMultilevel"/>
    <w:tmpl w:val="20666EAC"/>
    <w:lvl w:ilvl="0" w:tplc="BBECDEBE">
      <w:start w:val="1"/>
      <w:numFmt w:val="lowerLetter"/>
      <w:lvlText w:val="(%1)"/>
      <w:lvlJc w:val="left"/>
      <w:pPr>
        <w:tabs>
          <w:tab w:val="num" w:pos="1125"/>
        </w:tabs>
        <w:ind w:left="11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7" w15:restartNumberingAfterBreak="0">
    <w:nsid w:val="5C6F451C"/>
    <w:multiLevelType w:val="hybridMultilevel"/>
    <w:tmpl w:val="106AFE40"/>
    <w:lvl w:ilvl="0" w:tplc="FFFFFFFF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1E60BA3"/>
    <w:multiLevelType w:val="multilevel"/>
    <w:tmpl w:val="315ACC9C"/>
    <w:lvl w:ilvl="0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1F07044"/>
    <w:multiLevelType w:val="hybridMultilevel"/>
    <w:tmpl w:val="4C76DEBE"/>
    <w:lvl w:ilvl="0" w:tplc="9CA035CE">
      <w:start w:val="1"/>
      <w:numFmt w:val="lowerLetter"/>
      <w:lvlText w:val="(%1)"/>
      <w:lvlJc w:val="left"/>
      <w:pPr>
        <w:ind w:left="1128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0" w15:restartNumberingAfterBreak="0">
    <w:nsid w:val="66B742B0"/>
    <w:multiLevelType w:val="hybridMultilevel"/>
    <w:tmpl w:val="315ACC9C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FC4442"/>
    <w:multiLevelType w:val="hybridMultilevel"/>
    <w:tmpl w:val="CA580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E02364"/>
    <w:multiLevelType w:val="hybridMultilevel"/>
    <w:tmpl w:val="806C1F56"/>
    <w:lvl w:ilvl="0" w:tplc="8C065970">
      <w:start w:val="1"/>
      <w:numFmt w:val="lowerLetter"/>
      <w:lvlText w:val="(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2B3EDB"/>
    <w:multiLevelType w:val="hybridMultilevel"/>
    <w:tmpl w:val="59707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1C124D"/>
    <w:multiLevelType w:val="hybridMultilevel"/>
    <w:tmpl w:val="465EDB06"/>
    <w:lvl w:ilvl="0" w:tplc="B18013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EF306A9"/>
    <w:multiLevelType w:val="hybridMultilevel"/>
    <w:tmpl w:val="9D30BFA0"/>
    <w:lvl w:ilvl="0" w:tplc="FFFFFFFF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cs="Aria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45"/>
  </w:num>
  <w:num w:numId="3">
    <w:abstractNumId w:val="28"/>
  </w:num>
  <w:num w:numId="4">
    <w:abstractNumId w:val="37"/>
  </w:num>
  <w:num w:numId="5">
    <w:abstractNumId w:val="18"/>
  </w:num>
  <w:num w:numId="6">
    <w:abstractNumId w:val="23"/>
  </w:num>
  <w:num w:numId="7">
    <w:abstractNumId w:val="19"/>
  </w:num>
  <w:num w:numId="8">
    <w:abstractNumId w:val="31"/>
  </w:num>
  <w:num w:numId="9">
    <w:abstractNumId w:val="22"/>
  </w:num>
  <w:num w:numId="10">
    <w:abstractNumId w:val="21"/>
  </w:num>
  <w:num w:numId="11">
    <w:abstractNumId w:val="36"/>
  </w:num>
  <w:num w:numId="12">
    <w:abstractNumId w:val="12"/>
  </w:num>
  <w:num w:numId="13">
    <w:abstractNumId w:val="26"/>
  </w:num>
  <w:num w:numId="14">
    <w:abstractNumId w:val="41"/>
  </w:num>
  <w:num w:numId="15">
    <w:abstractNumId w:val="2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43"/>
  </w:num>
  <w:num w:numId="27">
    <w:abstractNumId w:val="32"/>
  </w:num>
  <w:num w:numId="28">
    <w:abstractNumId w:val="24"/>
  </w:num>
  <w:num w:numId="29">
    <w:abstractNumId w:val="33"/>
  </w:num>
  <w:num w:numId="30">
    <w:abstractNumId w:val="34"/>
  </w:num>
  <w:num w:numId="31">
    <w:abstractNumId w:val="15"/>
  </w:num>
  <w:num w:numId="32">
    <w:abstractNumId w:val="40"/>
  </w:num>
  <w:num w:numId="33">
    <w:abstractNumId w:val="38"/>
  </w:num>
  <w:num w:numId="34">
    <w:abstractNumId w:val="25"/>
  </w:num>
  <w:num w:numId="35">
    <w:abstractNumId w:val="27"/>
  </w:num>
  <w:num w:numId="36">
    <w:abstractNumId w:val="44"/>
  </w:num>
  <w:num w:numId="37">
    <w:abstractNumId w:val="35"/>
  </w:num>
  <w:num w:numId="38">
    <w:abstractNumId w:val="13"/>
  </w:num>
  <w:num w:numId="39">
    <w:abstractNumId w:val="14"/>
  </w:num>
  <w:num w:numId="40">
    <w:abstractNumId w:val="16"/>
  </w:num>
  <w:num w:numId="41">
    <w:abstractNumId w:val="10"/>
  </w:num>
  <w:num w:numId="42">
    <w:abstractNumId w:val="42"/>
  </w:num>
  <w:num w:numId="43">
    <w:abstractNumId w:val="17"/>
  </w:num>
  <w:num w:numId="44">
    <w:abstractNumId w:val="29"/>
  </w:num>
  <w:num w:numId="45">
    <w:abstractNumId w:val="39"/>
  </w:num>
  <w:num w:numId="46">
    <w:abstractNumId w:val="11"/>
  </w:num>
  <w:num w:numId="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13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687"/>
    <w:rsid w:val="00001D46"/>
    <w:rsid w:val="00003C16"/>
    <w:rsid w:val="000206A8"/>
    <w:rsid w:val="0003137A"/>
    <w:rsid w:val="00041171"/>
    <w:rsid w:val="00041727"/>
    <w:rsid w:val="0004226F"/>
    <w:rsid w:val="00050F8E"/>
    <w:rsid w:val="000573AD"/>
    <w:rsid w:val="00064F6B"/>
    <w:rsid w:val="00072F17"/>
    <w:rsid w:val="000806D8"/>
    <w:rsid w:val="00082C80"/>
    <w:rsid w:val="00083847"/>
    <w:rsid w:val="00083C36"/>
    <w:rsid w:val="000918D8"/>
    <w:rsid w:val="00093AF3"/>
    <w:rsid w:val="00095E48"/>
    <w:rsid w:val="00096F97"/>
    <w:rsid w:val="000A69BF"/>
    <w:rsid w:val="000C225A"/>
    <w:rsid w:val="000C6781"/>
    <w:rsid w:val="000F5E49"/>
    <w:rsid w:val="000F7A87"/>
    <w:rsid w:val="00105D2E"/>
    <w:rsid w:val="00111BFD"/>
    <w:rsid w:val="0011498B"/>
    <w:rsid w:val="00120147"/>
    <w:rsid w:val="00123140"/>
    <w:rsid w:val="00123D94"/>
    <w:rsid w:val="001527A3"/>
    <w:rsid w:val="00156F9B"/>
    <w:rsid w:val="00163BA3"/>
    <w:rsid w:val="00166B31"/>
    <w:rsid w:val="00180771"/>
    <w:rsid w:val="001930A3"/>
    <w:rsid w:val="00196EB8"/>
    <w:rsid w:val="001A341E"/>
    <w:rsid w:val="001B0663"/>
    <w:rsid w:val="001B0EA6"/>
    <w:rsid w:val="001B13CE"/>
    <w:rsid w:val="001B1CDF"/>
    <w:rsid w:val="001B56F4"/>
    <w:rsid w:val="001C5462"/>
    <w:rsid w:val="001D265C"/>
    <w:rsid w:val="001D3062"/>
    <w:rsid w:val="001D3CFB"/>
    <w:rsid w:val="001D559B"/>
    <w:rsid w:val="001D6302"/>
    <w:rsid w:val="001E740C"/>
    <w:rsid w:val="001E7DD0"/>
    <w:rsid w:val="001F1BDA"/>
    <w:rsid w:val="0020095E"/>
    <w:rsid w:val="00210D30"/>
    <w:rsid w:val="002204FD"/>
    <w:rsid w:val="002218D9"/>
    <w:rsid w:val="00224558"/>
    <w:rsid w:val="002308B5"/>
    <w:rsid w:val="00234A34"/>
    <w:rsid w:val="00247517"/>
    <w:rsid w:val="0025255D"/>
    <w:rsid w:val="00255EE3"/>
    <w:rsid w:val="00266262"/>
    <w:rsid w:val="00270480"/>
    <w:rsid w:val="00273687"/>
    <w:rsid w:val="002779AF"/>
    <w:rsid w:val="002823D8"/>
    <w:rsid w:val="00283310"/>
    <w:rsid w:val="0028531A"/>
    <w:rsid w:val="00285446"/>
    <w:rsid w:val="00295593"/>
    <w:rsid w:val="002A354F"/>
    <w:rsid w:val="002A386C"/>
    <w:rsid w:val="002B540D"/>
    <w:rsid w:val="002C30BC"/>
    <w:rsid w:val="002C5965"/>
    <w:rsid w:val="002C7A88"/>
    <w:rsid w:val="002D232B"/>
    <w:rsid w:val="002D2759"/>
    <w:rsid w:val="002D5E00"/>
    <w:rsid w:val="002D6DAC"/>
    <w:rsid w:val="002E261D"/>
    <w:rsid w:val="002E3FAD"/>
    <w:rsid w:val="002E4E16"/>
    <w:rsid w:val="002F6DAC"/>
    <w:rsid w:val="00301E8C"/>
    <w:rsid w:val="003037DE"/>
    <w:rsid w:val="00310194"/>
    <w:rsid w:val="00314D5D"/>
    <w:rsid w:val="00320009"/>
    <w:rsid w:val="0032424A"/>
    <w:rsid w:val="003245D3"/>
    <w:rsid w:val="00330AA3"/>
    <w:rsid w:val="00334987"/>
    <w:rsid w:val="00342E34"/>
    <w:rsid w:val="0035164F"/>
    <w:rsid w:val="00355C77"/>
    <w:rsid w:val="003663DE"/>
    <w:rsid w:val="00371CF1"/>
    <w:rsid w:val="003750C1"/>
    <w:rsid w:val="00380AF7"/>
    <w:rsid w:val="00391C6A"/>
    <w:rsid w:val="00394A05"/>
    <w:rsid w:val="00395E1D"/>
    <w:rsid w:val="00397770"/>
    <w:rsid w:val="00397880"/>
    <w:rsid w:val="003A55AF"/>
    <w:rsid w:val="003A7016"/>
    <w:rsid w:val="003C17A5"/>
    <w:rsid w:val="003D1552"/>
    <w:rsid w:val="003D1D42"/>
    <w:rsid w:val="003D5A17"/>
    <w:rsid w:val="003E4046"/>
    <w:rsid w:val="003F003A"/>
    <w:rsid w:val="003F125B"/>
    <w:rsid w:val="003F5FA0"/>
    <w:rsid w:val="003F7B3F"/>
    <w:rsid w:val="0041078D"/>
    <w:rsid w:val="00416F97"/>
    <w:rsid w:val="00423C58"/>
    <w:rsid w:val="0043039B"/>
    <w:rsid w:val="004423FE"/>
    <w:rsid w:val="00445C35"/>
    <w:rsid w:val="0045663A"/>
    <w:rsid w:val="0046344E"/>
    <w:rsid w:val="00465481"/>
    <w:rsid w:val="004667E7"/>
    <w:rsid w:val="00475797"/>
    <w:rsid w:val="0049253B"/>
    <w:rsid w:val="004A140B"/>
    <w:rsid w:val="004A5980"/>
    <w:rsid w:val="004A6403"/>
    <w:rsid w:val="004B7BAA"/>
    <w:rsid w:val="004C2DF7"/>
    <w:rsid w:val="004C4E0B"/>
    <w:rsid w:val="004D0B08"/>
    <w:rsid w:val="004D497E"/>
    <w:rsid w:val="004E4809"/>
    <w:rsid w:val="004E4F94"/>
    <w:rsid w:val="004E5985"/>
    <w:rsid w:val="004E6352"/>
    <w:rsid w:val="004E6460"/>
    <w:rsid w:val="004F6B46"/>
    <w:rsid w:val="00510864"/>
    <w:rsid w:val="00511999"/>
    <w:rsid w:val="00514EAC"/>
    <w:rsid w:val="00515441"/>
    <w:rsid w:val="00521EA5"/>
    <w:rsid w:val="00525B80"/>
    <w:rsid w:val="00527225"/>
    <w:rsid w:val="0053098F"/>
    <w:rsid w:val="00536B2E"/>
    <w:rsid w:val="00546D8E"/>
    <w:rsid w:val="00553738"/>
    <w:rsid w:val="00571AE1"/>
    <w:rsid w:val="00580F07"/>
    <w:rsid w:val="00592267"/>
    <w:rsid w:val="0059421F"/>
    <w:rsid w:val="00596CF0"/>
    <w:rsid w:val="005A24CE"/>
    <w:rsid w:val="005B0AE2"/>
    <w:rsid w:val="005B1F2C"/>
    <w:rsid w:val="005B5F3C"/>
    <w:rsid w:val="005D03D9"/>
    <w:rsid w:val="005D1EE8"/>
    <w:rsid w:val="005D56AE"/>
    <w:rsid w:val="005D666D"/>
    <w:rsid w:val="005E3A59"/>
    <w:rsid w:val="00604802"/>
    <w:rsid w:val="00612909"/>
    <w:rsid w:val="00615AB0"/>
    <w:rsid w:val="006160E2"/>
    <w:rsid w:val="0061778C"/>
    <w:rsid w:val="0062494A"/>
    <w:rsid w:val="00636B90"/>
    <w:rsid w:val="0064738B"/>
    <w:rsid w:val="006508EA"/>
    <w:rsid w:val="00654504"/>
    <w:rsid w:val="00667E86"/>
    <w:rsid w:val="0068392D"/>
    <w:rsid w:val="00697DB5"/>
    <w:rsid w:val="006A1B33"/>
    <w:rsid w:val="006A492A"/>
    <w:rsid w:val="006B2A22"/>
    <w:rsid w:val="006B2C33"/>
    <w:rsid w:val="006B5C72"/>
    <w:rsid w:val="006D0310"/>
    <w:rsid w:val="006D2009"/>
    <w:rsid w:val="006D5576"/>
    <w:rsid w:val="006E766D"/>
    <w:rsid w:val="006F4B29"/>
    <w:rsid w:val="006F6CE9"/>
    <w:rsid w:val="0070517C"/>
    <w:rsid w:val="00705C9F"/>
    <w:rsid w:val="00716951"/>
    <w:rsid w:val="00720F6B"/>
    <w:rsid w:val="00735D9E"/>
    <w:rsid w:val="00745543"/>
    <w:rsid w:val="00745A09"/>
    <w:rsid w:val="00751EAF"/>
    <w:rsid w:val="00754CF7"/>
    <w:rsid w:val="00757B0D"/>
    <w:rsid w:val="00761320"/>
    <w:rsid w:val="007624B2"/>
    <w:rsid w:val="007651B1"/>
    <w:rsid w:val="00771A68"/>
    <w:rsid w:val="007740D5"/>
    <w:rsid w:val="007744D2"/>
    <w:rsid w:val="00780460"/>
    <w:rsid w:val="00785577"/>
    <w:rsid w:val="00786136"/>
    <w:rsid w:val="007C212A"/>
    <w:rsid w:val="007E1348"/>
    <w:rsid w:val="007E7D21"/>
    <w:rsid w:val="007F17F7"/>
    <w:rsid w:val="007F482F"/>
    <w:rsid w:val="007F7C94"/>
    <w:rsid w:val="0080398D"/>
    <w:rsid w:val="00806385"/>
    <w:rsid w:val="00807CC5"/>
    <w:rsid w:val="00814CC6"/>
    <w:rsid w:val="00831751"/>
    <w:rsid w:val="00833369"/>
    <w:rsid w:val="00835B42"/>
    <w:rsid w:val="00842A4E"/>
    <w:rsid w:val="008451AA"/>
    <w:rsid w:val="00847D99"/>
    <w:rsid w:val="0085038E"/>
    <w:rsid w:val="00857D5F"/>
    <w:rsid w:val="0086271D"/>
    <w:rsid w:val="0086420B"/>
    <w:rsid w:val="00864DBF"/>
    <w:rsid w:val="00865AE2"/>
    <w:rsid w:val="0089601F"/>
    <w:rsid w:val="008A7313"/>
    <w:rsid w:val="008A7D91"/>
    <w:rsid w:val="008B7FC7"/>
    <w:rsid w:val="008C4337"/>
    <w:rsid w:val="008C4F06"/>
    <w:rsid w:val="008E1E4A"/>
    <w:rsid w:val="008F0615"/>
    <w:rsid w:val="008F103E"/>
    <w:rsid w:val="008F1FDB"/>
    <w:rsid w:val="008F36FB"/>
    <w:rsid w:val="008F534C"/>
    <w:rsid w:val="0090427F"/>
    <w:rsid w:val="00920506"/>
    <w:rsid w:val="00922B37"/>
    <w:rsid w:val="00931DEB"/>
    <w:rsid w:val="00933957"/>
    <w:rsid w:val="00944454"/>
    <w:rsid w:val="00950605"/>
    <w:rsid w:val="00952233"/>
    <w:rsid w:val="00954D66"/>
    <w:rsid w:val="00954EEA"/>
    <w:rsid w:val="00963F8F"/>
    <w:rsid w:val="00973C62"/>
    <w:rsid w:val="00975D76"/>
    <w:rsid w:val="00977862"/>
    <w:rsid w:val="00982E51"/>
    <w:rsid w:val="009844E2"/>
    <w:rsid w:val="009874B9"/>
    <w:rsid w:val="00993581"/>
    <w:rsid w:val="009A288C"/>
    <w:rsid w:val="009A5343"/>
    <w:rsid w:val="009A64C1"/>
    <w:rsid w:val="009B4912"/>
    <w:rsid w:val="009B6697"/>
    <w:rsid w:val="009C2EA4"/>
    <w:rsid w:val="009C4C04"/>
    <w:rsid w:val="009E2CAD"/>
    <w:rsid w:val="009F7566"/>
    <w:rsid w:val="00A01FF8"/>
    <w:rsid w:val="00A06BFE"/>
    <w:rsid w:val="00A10F5D"/>
    <w:rsid w:val="00A1243C"/>
    <w:rsid w:val="00A1256F"/>
    <w:rsid w:val="00A135AE"/>
    <w:rsid w:val="00A14AF1"/>
    <w:rsid w:val="00A16891"/>
    <w:rsid w:val="00A16A45"/>
    <w:rsid w:val="00A268CE"/>
    <w:rsid w:val="00A30F9B"/>
    <w:rsid w:val="00A332E8"/>
    <w:rsid w:val="00A35AF5"/>
    <w:rsid w:val="00A35DDF"/>
    <w:rsid w:val="00A36CBA"/>
    <w:rsid w:val="00A41E35"/>
    <w:rsid w:val="00A45741"/>
    <w:rsid w:val="00A50291"/>
    <w:rsid w:val="00A530E4"/>
    <w:rsid w:val="00A604CD"/>
    <w:rsid w:val="00A60FE6"/>
    <w:rsid w:val="00A622F5"/>
    <w:rsid w:val="00A654BE"/>
    <w:rsid w:val="00A66DD6"/>
    <w:rsid w:val="00A771FD"/>
    <w:rsid w:val="00A874EF"/>
    <w:rsid w:val="00A95415"/>
    <w:rsid w:val="00A963B6"/>
    <w:rsid w:val="00AA3C89"/>
    <w:rsid w:val="00AB32BD"/>
    <w:rsid w:val="00AB4723"/>
    <w:rsid w:val="00AC29D7"/>
    <w:rsid w:val="00AC4CDB"/>
    <w:rsid w:val="00AC70FE"/>
    <w:rsid w:val="00AD33A8"/>
    <w:rsid w:val="00AD4358"/>
    <w:rsid w:val="00AF61E1"/>
    <w:rsid w:val="00AF638A"/>
    <w:rsid w:val="00AF7BFC"/>
    <w:rsid w:val="00B00141"/>
    <w:rsid w:val="00B009AA"/>
    <w:rsid w:val="00B030C8"/>
    <w:rsid w:val="00B056E7"/>
    <w:rsid w:val="00B05B71"/>
    <w:rsid w:val="00B10035"/>
    <w:rsid w:val="00B15C76"/>
    <w:rsid w:val="00B165E6"/>
    <w:rsid w:val="00B214C1"/>
    <w:rsid w:val="00B235DB"/>
    <w:rsid w:val="00B31C07"/>
    <w:rsid w:val="00B4340B"/>
    <w:rsid w:val="00B447C0"/>
    <w:rsid w:val="00B5229B"/>
    <w:rsid w:val="00B538B2"/>
    <w:rsid w:val="00B548A2"/>
    <w:rsid w:val="00B56934"/>
    <w:rsid w:val="00B62F03"/>
    <w:rsid w:val="00B6448B"/>
    <w:rsid w:val="00B72444"/>
    <w:rsid w:val="00B93B62"/>
    <w:rsid w:val="00B953D1"/>
    <w:rsid w:val="00B96E11"/>
    <w:rsid w:val="00BA30D0"/>
    <w:rsid w:val="00BB0D32"/>
    <w:rsid w:val="00BC76B5"/>
    <w:rsid w:val="00BD5420"/>
    <w:rsid w:val="00C04BD2"/>
    <w:rsid w:val="00C13EEC"/>
    <w:rsid w:val="00C14689"/>
    <w:rsid w:val="00C156A4"/>
    <w:rsid w:val="00C20FAA"/>
    <w:rsid w:val="00C23E1A"/>
    <w:rsid w:val="00C2459D"/>
    <w:rsid w:val="00C316F1"/>
    <w:rsid w:val="00C42C95"/>
    <w:rsid w:val="00C4470F"/>
    <w:rsid w:val="00C44894"/>
    <w:rsid w:val="00C55E5B"/>
    <w:rsid w:val="00C57C95"/>
    <w:rsid w:val="00C57D64"/>
    <w:rsid w:val="00C60792"/>
    <w:rsid w:val="00C62739"/>
    <w:rsid w:val="00C720A4"/>
    <w:rsid w:val="00C7611C"/>
    <w:rsid w:val="00C94097"/>
    <w:rsid w:val="00CA4269"/>
    <w:rsid w:val="00CA7330"/>
    <w:rsid w:val="00CB1C84"/>
    <w:rsid w:val="00CB64F0"/>
    <w:rsid w:val="00CC2909"/>
    <w:rsid w:val="00CD0549"/>
    <w:rsid w:val="00CF015C"/>
    <w:rsid w:val="00CF40BF"/>
    <w:rsid w:val="00D05E6F"/>
    <w:rsid w:val="00D24F2A"/>
    <w:rsid w:val="00D27929"/>
    <w:rsid w:val="00D33442"/>
    <w:rsid w:val="00D44BAD"/>
    <w:rsid w:val="00D45B55"/>
    <w:rsid w:val="00D7097B"/>
    <w:rsid w:val="00D91DFA"/>
    <w:rsid w:val="00DA159A"/>
    <w:rsid w:val="00DB1AB2"/>
    <w:rsid w:val="00DC4FDF"/>
    <w:rsid w:val="00DC66F0"/>
    <w:rsid w:val="00DD3A65"/>
    <w:rsid w:val="00DD62C6"/>
    <w:rsid w:val="00DE7137"/>
    <w:rsid w:val="00E00498"/>
    <w:rsid w:val="00E14ADB"/>
    <w:rsid w:val="00E2617A"/>
    <w:rsid w:val="00E31CD4"/>
    <w:rsid w:val="00E3525B"/>
    <w:rsid w:val="00E3677E"/>
    <w:rsid w:val="00E538E6"/>
    <w:rsid w:val="00E802A2"/>
    <w:rsid w:val="00E85C0B"/>
    <w:rsid w:val="00EB13D7"/>
    <w:rsid w:val="00EB1E83"/>
    <w:rsid w:val="00ED22CB"/>
    <w:rsid w:val="00ED67AF"/>
    <w:rsid w:val="00EE128C"/>
    <w:rsid w:val="00EE1B2D"/>
    <w:rsid w:val="00EE4C48"/>
    <w:rsid w:val="00EE5DED"/>
    <w:rsid w:val="00EF66D9"/>
    <w:rsid w:val="00EF68E3"/>
    <w:rsid w:val="00EF6BA5"/>
    <w:rsid w:val="00EF780D"/>
    <w:rsid w:val="00EF7A98"/>
    <w:rsid w:val="00F0267E"/>
    <w:rsid w:val="00F11B47"/>
    <w:rsid w:val="00F2329F"/>
    <w:rsid w:val="00F25D8D"/>
    <w:rsid w:val="00F44CCB"/>
    <w:rsid w:val="00F44E4D"/>
    <w:rsid w:val="00F474C9"/>
    <w:rsid w:val="00F5126B"/>
    <w:rsid w:val="00F54EA3"/>
    <w:rsid w:val="00F61675"/>
    <w:rsid w:val="00F6686B"/>
    <w:rsid w:val="00F67F74"/>
    <w:rsid w:val="00F712B3"/>
    <w:rsid w:val="00F73DE3"/>
    <w:rsid w:val="00F744BF"/>
    <w:rsid w:val="00F77219"/>
    <w:rsid w:val="00F84DD2"/>
    <w:rsid w:val="00F91A4F"/>
    <w:rsid w:val="00FB0872"/>
    <w:rsid w:val="00FB54CC"/>
    <w:rsid w:val="00FD1A37"/>
    <w:rsid w:val="00FD4E5B"/>
    <w:rsid w:val="00FE4EE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59A44FB"/>
  <w15:docId w15:val="{B88DF882-F1EA-4157-87C5-9BCA4F35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527A3"/>
    <w:pPr>
      <w:tabs>
        <w:tab w:val="left" w:pos="1134"/>
      </w:tabs>
      <w:jc w:val="both"/>
    </w:pPr>
    <w:rPr>
      <w:rFonts w:ascii="Verdana" w:eastAsia="Arial" w:hAnsi="Verdana" w:cs="Arial"/>
      <w:lang w:val="en-GB" w:eastAsia="en-US"/>
    </w:rPr>
  </w:style>
  <w:style w:type="paragraph" w:styleId="Heading1">
    <w:name w:val="heading 1"/>
    <w:next w:val="WMOBodyText"/>
    <w:link w:val="Heading1Char"/>
    <w:qFormat/>
    <w:rsid w:val="001D3CFB"/>
    <w:pPr>
      <w:keepNext/>
      <w:keepLines/>
      <w:spacing w:before="360" w:after="120"/>
      <w:jc w:val="center"/>
      <w:outlineLvl w:val="0"/>
    </w:pPr>
    <w:rPr>
      <w:rFonts w:ascii="Verdana" w:eastAsia="Verdana" w:hAnsi="Verdana" w:cs="Verdana"/>
      <w:b/>
      <w:bCs/>
      <w:caps/>
      <w:kern w:val="32"/>
      <w:sz w:val="24"/>
      <w:szCs w:val="24"/>
      <w:lang w:val="en-GB"/>
    </w:rPr>
  </w:style>
  <w:style w:type="paragraph" w:styleId="Heading2">
    <w:name w:val="heading 2"/>
    <w:next w:val="WMOBodyText"/>
    <w:link w:val="Heading2Char"/>
    <w:qFormat/>
    <w:rsid w:val="001527A3"/>
    <w:pPr>
      <w:keepNext/>
      <w:keepLines/>
      <w:spacing w:before="360" w:after="360"/>
      <w:jc w:val="center"/>
      <w:outlineLvl w:val="1"/>
    </w:pPr>
    <w:rPr>
      <w:rFonts w:ascii="Verdana" w:eastAsia="Verdana" w:hAnsi="Verdana" w:cs="Verdana"/>
      <w:b/>
      <w:bCs/>
      <w:iCs/>
      <w:sz w:val="22"/>
      <w:szCs w:val="22"/>
      <w:lang w:val="es-ES_tradnl"/>
    </w:rPr>
  </w:style>
  <w:style w:type="paragraph" w:styleId="Heading3">
    <w:name w:val="heading 3"/>
    <w:next w:val="WMOBodyText"/>
    <w:link w:val="Heading3Char"/>
    <w:qFormat/>
    <w:rsid w:val="001527A3"/>
    <w:pPr>
      <w:keepNext/>
      <w:keepLines/>
      <w:tabs>
        <w:tab w:val="left" w:pos="1134"/>
      </w:tabs>
      <w:spacing w:before="360" w:after="360"/>
      <w:outlineLvl w:val="2"/>
    </w:pPr>
    <w:rPr>
      <w:rFonts w:ascii="Verdana" w:eastAsia="Verdana" w:hAnsi="Verdana" w:cs="Verdana"/>
      <w:b/>
      <w:bCs/>
      <w:lang w:val="es-ES_tradnl"/>
    </w:rPr>
  </w:style>
  <w:style w:type="paragraph" w:styleId="Heading4">
    <w:name w:val="heading 4"/>
    <w:next w:val="WMOBodyText"/>
    <w:link w:val="Heading4Char"/>
    <w:qFormat/>
    <w:rsid w:val="00A530E4"/>
    <w:pPr>
      <w:keepNext/>
      <w:keepLines/>
      <w:spacing w:before="360"/>
      <w:ind w:left="1134" w:hanging="1134"/>
      <w:outlineLvl w:val="3"/>
    </w:pPr>
    <w:rPr>
      <w:rFonts w:ascii="Verdana" w:eastAsia="Verdana" w:hAnsi="Verdana" w:cs="Verdana"/>
      <w:b/>
      <w:i/>
      <w:lang w:val="en-GB"/>
    </w:rPr>
  </w:style>
  <w:style w:type="paragraph" w:styleId="Heading5">
    <w:name w:val="heading 5"/>
    <w:basedOn w:val="Normal"/>
    <w:next w:val="Normal"/>
    <w:qFormat/>
    <w:rsid w:val="00C13EEC"/>
    <w:pPr>
      <w:tabs>
        <w:tab w:val="left" w:pos="1080"/>
      </w:tabs>
      <w:spacing w:before="240"/>
      <w:ind w:left="1080" w:hanging="1080"/>
      <w:outlineLvl w:val="4"/>
    </w:pPr>
    <w:rPr>
      <w:bCs/>
      <w:i/>
      <w:iCs/>
      <w:szCs w:val="22"/>
      <w:lang w:eastAsia="zh-TW"/>
    </w:rPr>
  </w:style>
  <w:style w:type="paragraph" w:styleId="Heading6">
    <w:name w:val="heading 6"/>
    <w:basedOn w:val="Normal"/>
    <w:next w:val="Normal"/>
    <w:qFormat/>
    <w:rsid w:val="00C13EEC"/>
    <w:pPr>
      <w:keepNext/>
      <w:widowControl w:val="0"/>
      <w:tabs>
        <w:tab w:val="center" w:pos="4513"/>
      </w:tabs>
      <w:suppressAutoHyphens/>
      <w:jc w:val="center"/>
      <w:outlineLvl w:val="5"/>
    </w:pPr>
    <w:rPr>
      <w:b/>
      <w:snapToGrid w:val="0"/>
      <w:spacing w:val="-2"/>
      <w:lang w:eastAsia="zh-TW"/>
    </w:rPr>
  </w:style>
  <w:style w:type="paragraph" w:styleId="Heading7">
    <w:name w:val="heading 7"/>
    <w:basedOn w:val="Normal"/>
    <w:next w:val="Normal"/>
    <w:qFormat/>
    <w:rsid w:val="00C13EEC"/>
    <w:pPr>
      <w:keepNext/>
      <w:tabs>
        <w:tab w:val="clear" w:pos="1134"/>
        <w:tab w:val="left" w:pos="-722"/>
        <w:tab w:val="left" w:pos="1140"/>
        <w:tab w:val="left" w:pos="6946"/>
      </w:tabs>
      <w:suppressAutoHyphens/>
      <w:spacing w:line="252" w:lineRule="auto"/>
      <w:outlineLvl w:val="6"/>
    </w:pPr>
    <w:rPr>
      <w:b/>
      <w:bCs/>
      <w:color w:val="4436AA"/>
      <w:spacing w:val="-2"/>
      <w:sz w:val="28"/>
      <w:szCs w:val="22"/>
      <w:lang w:eastAsia="zh-TW"/>
    </w:rPr>
  </w:style>
  <w:style w:type="paragraph" w:styleId="Heading8">
    <w:name w:val="heading 8"/>
    <w:basedOn w:val="Normal"/>
    <w:next w:val="Normal"/>
    <w:qFormat/>
    <w:rsid w:val="005B74AD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5B74AD"/>
    <w:p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2459D"/>
    <w:pPr>
      <w:tabs>
        <w:tab w:val="clear" w:pos="1134"/>
      </w:tabs>
      <w:spacing w:after="360"/>
      <w:jc w:val="center"/>
    </w:pPr>
  </w:style>
  <w:style w:type="paragraph" w:styleId="BlockText">
    <w:name w:val="Block Text"/>
    <w:basedOn w:val="Normal"/>
    <w:rsid w:val="008A71EB"/>
    <w:pPr>
      <w:ind w:left="567" w:right="566"/>
    </w:pPr>
    <w:rPr>
      <w:rFonts w:ascii="Univers" w:hAnsi="Univers"/>
      <w:sz w:val="21"/>
    </w:rPr>
  </w:style>
  <w:style w:type="paragraph" w:customStyle="1" w:styleId="CrossTitle12">
    <w:name w:val="***Cross_Title_12"/>
    <w:basedOn w:val="Normal"/>
    <w:rsid w:val="008A71EB"/>
    <w:pPr>
      <w:jc w:val="center"/>
    </w:pPr>
    <w:rPr>
      <w:rFonts w:eastAsia="SimSun"/>
      <w:b/>
      <w:bCs/>
      <w:caps/>
      <w:sz w:val="24"/>
      <w:szCs w:val="24"/>
      <w:lang w:val="fr-CH" w:eastAsia="zh-CN"/>
    </w:rPr>
  </w:style>
  <w:style w:type="paragraph" w:customStyle="1" w:styleId="Service9">
    <w:name w:val="Service 9"/>
    <w:rsid w:val="008A71EB"/>
    <w:pPr>
      <w:jc w:val="center"/>
    </w:pPr>
    <w:rPr>
      <w:rFonts w:ascii="Arial" w:eastAsia="Times New Roman" w:hAnsi="Arial"/>
      <w:sz w:val="18"/>
      <w:lang w:val="en-GB" w:eastAsia="en-US"/>
    </w:rPr>
  </w:style>
  <w:style w:type="character" w:styleId="Hyperlink">
    <w:name w:val="Hyperlink"/>
    <w:basedOn w:val="DefaultParagraphFont"/>
    <w:rsid w:val="009F3E3D"/>
    <w:rPr>
      <w:color w:val="0000FF"/>
      <w:u w:val="none"/>
    </w:rPr>
  </w:style>
  <w:style w:type="character" w:styleId="PageNumber">
    <w:name w:val="page number"/>
    <w:basedOn w:val="DefaultParagraphFont"/>
    <w:rsid w:val="008A71EB"/>
  </w:style>
  <w:style w:type="paragraph" w:styleId="TOC4">
    <w:name w:val="toc 4"/>
    <w:basedOn w:val="Normal"/>
    <w:next w:val="Normal"/>
    <w:autoRedefine/>
    <w:semiHidden/>
    <w:rsid w:val="006A5514"/>
    <w:pPr>
      <w:ind w:left="660"/>
    </w:pPr>
  </w:style>
  <w:style w:type="paragraph" w:customStyle="1" w:styleId="CrossTitle14">
    <w:name w:val="***Cross_Title_14"/>
    <w:basedOn w:val="Normal"/>
    <w:rsid w:val="008A71EB"/>
    <w:pPr>
      <w:keepNext/>
      <w:tabs>
        <w:tab w:val="clear" w:pos="1134"/>
        <w:tab w:val="left" w:pos="1140"/>
      </w:tabs>
      <w:spacing w:after="100"/>
      <w:jc w:val="center"/>
    </w:pPr>
    <w:rPr>
      <w:rFonts w:eastAsia="SimSun"/>
      <w:b/>
      <w:caps/>
      <w:sz w:val="28"/>
      <w:szCs w:val="28"/>
      <w:lang w:val="fr-CH" w:eastAsia="zh-CN"/>
    </w:rPr>
  </w:style>
  <w:style w:type="character" w:customStyle="1" w:styleId="Heading2Char">
    <w:name w:val="Heading 2 Char"/>
    <w:link w:val="Heading2"/>
    <w:locked/>
    <w:rsid w:val="001527A3"/>
    <w:rPr>
      <w:rFonts w:ascii="Verdana" w:eastAsia="Verdana" w:hAnsi="Verdana" w:cs="Verdana"/>
      <w:b/>
      <w:bCs/>
      <w:iCs/>
      <w:sz w:val="22"/>
      <w:szCs w:val="22"/>
      <w:lang w:val="es-ES_tradnl"/>
    </w:rPr>
  </w:style>
  <w:style w:type="paragraph" w:styleId="Footer">
    <w:name w:val="footer"/>
    <w:basedOn w:val="Normal"/>
    <w:rsid w:val="008A71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rsid w:val="005A6BC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2A7FA1"/>
    <w:pPr>
      <w:shd w:val="clear" w:color="auto" w:fill="000080"/>
    </w:pPr>
    <w:rPr>
      <w:rFonts w:ascii="Tahoma" w:hAnsi="Tahoma" w:cs="Tahoma"/>
    </w:rPr>
  </w:style>
  <w:style w:type="paragraph" w:styleId="TOC3">
    <w:name w:val="toc 3"/>
    <w:basedOn w:val="Normal"/>
    <w:next w:val="Normal"/>
    <w:autoRedefine/>
    <w:semiHidden/>
    <w:rsid w:val="00E91F0F"/>
    <w:pPr>
      <w:ind w:left="400"/>
    </w:pPr>
  </w:style>
  <w:style w:type="paragraph" w:styleId="TOC1">
    <w:name w:val="toc 1"/>
    <w:basedOn w:val="Normal"/>
    <w:next w:val="Normal"/>
    <w:autoRedefine/>
    <w:semiHidden/>
    <w:rsid w:val="00E91F0F"/>
  </w:style>
  <w:style w:type="paragraph" w:styleId="TOC2">
    <w:name w:val="toc 2"/>
    <w:basedOn w:val="Normal"/>
    <w:next w:val="Normal"/>
    <w:autoRedefine/>
    <w:semiHidden/>
    <w:rsid w:val="00E91F0F"/>
    <w:pPr>
      <w:ind w:left="200"/>
    </w:pPr>
  </w:style>
  <w:style w:type="character" w:styleId="FollowedHyperlink">
    <w:name w:val="FollowedHyperlink"/>
    <w:basedOn w:val="DefaultParagraphFont"/>
    <w:rsid w:val="002F006A"/>
    <w:rPr>
      <w:color w:val="0000FF"/>
      <w:u w:val="none"/>
    </w:rPr>
  </w:style>
  <w:style w:type="paragraph" w:customStyle="1" w:styleId="WMOSubTitle1">
    <w:name w:val="WMO_SubTitle1"/>
    <w:basedOn w:val="Heading4"/>
    <w:next w:val="WMOBodyText"/>
    <w:rsid w:val="004D497E"/>
    <w:pPr>
      <w:spacing w:before="280"/>
      <w:ind w:left="0" w:firstLine="0"/>
    </w:pPr>
  </w:style>
  <w:style w:type="paragraph" w:customStyle="1" w:styleId="Comment">
    <w:name w:val="Comment"/>
    <w:basedOn w:val="Normal"/>
    <w:next w:val="WMOBodyText"/>
    <w:link w:val="CommentChar"/>
    <w:rsid w:val="000C225A"/>
    <w:pPr>
      <w:spacing w:before="240"/>
      <w:jc w:val="left"/>
    </w:pPr>
    <w:rPr>
      <w:i/>
      <w:szCs w:val="22"/>
    </w:rPr>
  </w:style>
  <w:style w:type="paragraph" w:customStyle="1" w:styleId="CharCharCharChar">
    <w:name w:val="Char Char Char Char"/>
    <w:basedOn w:val="Normal"/>
    <w:rsid w:val="00480313"/>
    <w:pPr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CharChar">
    <w:name w:val="Знак Знак Char Char"/>
    <w:basedOn w:val="Normal"/>
    <w:rsid w:val="000B5E64"/>
    <w:pPr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BodyText">
    <w:name w:val="BodyText"/>
    <w:basedOn w:val="Normal"/>
    <w:link w:val="BodyTextChar"/>
    <w:rsid w:val="004F49A1"/>
    <w:pPr>
      <w:tabs>
        <w:tab w:val="left" w:pos="1080"/>
      </w:tabs>
      <w:spacing w:before="240"/>
    </w:pPr>
    <w:rPr>
      <w:szCs w:val="22"/>
    </w:rPr>
  </w:style>
  <w:style w:type="paragraph" w:customStyle="1" w:styleId="WMOBodyText">
    <w:name w:val="WMO_BodyText"/>
    <w:link w:val="WMOBodyTextCharChar"/>
    <w:qFormat/>
    <w:rsid w:val="00514EAC"/>
    <w:pPr>
      <w:spacing w:before="240"/>
    </w:pPr>
    <w:rPr>
      <w:rFonts w:ascii="Verdana" w:eastAsia="Verdana" w:hAnsi="Verdana" w:cs="Verdana"/>
      <w:lang w:val="es-ES_tradnl"/>
    </w:rPr>
  </w:style>
  <w:style w:type="paragraph" w:customStyle="1" w:styleId="WMOSubTitle2">
    <w:name w:val="WMO_SubTitle2"/>
    <w:basedOn w:val="Heading5"/>
    <w:next w:val="WMOBodyText"/>
    <w:rsid w:val="00A530E4"/>
    <w:pPr>
      <w:keepNext/>
      <w:keepLines/>
      <w:tabs>
        <w:tab w:val="clear" w:pos="1080"/>
      </w:tabs>
      <w:spacing w:before="280"/>
      <w:ind w:left="0" w:firstLine="0"/>
      <w:jc w:val="left"/>
    </w:pPr>
    <w:rPr>
      <w:rFonts w:eastAsia="Verdana" w:cs="Verdana"/>
      <w:szCs w:val="20"/>
    </w:rPr>
  </w:style>
  <w:style w:type="paragraph" w:styleId="BodyText0">
    <w:name w:val="Body Text"/>
    <w:basedOn w:val="Normal"/>
    <w:link w:val="BodyTextChar0"/>
    <w:rsid w:val="00831751"/>
    <w:pPr>
      <w:tabs>
        <w:tab w:val="clear" w:pos="1134"/>
        <w:tab w:val="left" w:pos="1140"/>
      </w:tabs>
      <w:jc w:val="center"/>
    </w:pPr>
    <w:rPr>
      <w:rFonts w:eastAsia="SimSun"/>
      <w:b/>
      <w:bCs/>
      <w:sz w:val="24"/>
      <w:szCs w:val="24"/>
      <w:lang w:eastAsia="zh-CN"/>
    </w:rPr>
  </w:style>
  <w:style w:type="character" w:styleId="FootnoteReference">
    <w:name w:val="footnote reference"/>
    <w:basedOn w:val="DefaultParagraphFont"/>
    <w:uiPriority w:val="99"/>
    <w:rsid w:val="003B7252"/>
    <w:rPr>
      <w:vertAlign w:val="superscript"/>
    </w:rPr>
  </w:style>
  <w:style w:type="paragraph" w:customStyle="1" w:styleId="ECBodyText-Centred">
    <w:name w:val="EC_BodyText-Centred"/>
    <w:basedOn w:val="WMOBodyText"/>
    <w:next w:val="WMOBodyText"/>
    <w:rsid w:val="00415F4C"/>
    <w:pPr>
      <w:jc w:val="center"/>
    </w:pPr>
  </w:style>
  <w:style w:type="paragraph" w:styleId="FootnoteText">
    <w:name w:val="footnote text"/>
    <w:basedOn w:val="Normal"/>
    <w:link w:val="FootnoteTextChar"/>
    <w:uiPriority w:val="99"/>
    <w:rsid w:val="00BD5420"/>
    <w:pPr>
      <w:spacing w:before="60"/>
      <w:ind w:left="142" w:hanging="142"/>
      <w:jc w:val="left"/>
    </w:pPr>
    <w:rPr>
      <w:sz w:val="18"/>
      <w:szCs w:val="18"/>
    </w:rPr>
  </w:style>
  <w:style w:type="character" w:styleId="CommentReference">
    <w:name w:val="annotation reference"/>
    <w:basedOn w:val="DefaultParagraphFont"/>
    <w:semiHidden/>
    <w:rsid w:val="00DD35CC"/>
    <w:rPr>
      <w:sz w:val="16"/>
      <w:szCs w:val="16"/>
    </w:rPr>
  </w:style>
  <w:style w:type="paragraph" w:styleId="CommentText">
    <w:name w:val="annotation text"/>
    <w:basedOn w:val="Normal"/>
    <w:semiHidden/>
    <w:rsid w:val="00DD35CC"/>
  </w:style>
  <w:style w:type="paragraph" w:styleId="CommentSubject">
    <w:name w:val="annotation subject"/>
    <w:basedOn w:val="CommentText"/>
    <w:next w:val="CommentText"/>
    <w:semiHidden/>
    <w:rsid w:val="00DD35CC"/>
    <w:rPr>
      <w:b/>
      <w:bCs/>
    </w:rPr>
  </w:style>
  <w:style w:type="paragraph" w:customStyle="1" w:styleId="ECBox">
    <w:name w:val="EC_Box"/>
    <w:basedOn w:val="WMOBodyText"/>
    <w:next w:val="WMOBodyText"/>
    <w:rsid w:val="00733D4F"/>
    <w:pPr>
      <w:pBdr>
        <w:top w:val="single" w:sz="4" w:space="12" w:color="auto"/>
        <w:left w:val="single" w:sz="4" w:space="5" w:color="auto"/>
        <w:bottom w:val="single" w:sz="4" w:space="12" w:color="auto"/>
        <w:right w:val="single" w:sz="4" w:space="5" w:color="auto"/>
      </w:pBdr>
    </w:pPr>
  </w:style>
  <w:style w:type="paragraph" w:customStyle="1" w:styleId="Heading2-Centered">
    <w:name w:val="Heading 2 - Centered"/>
    <w:basedOn w:val="Heading2"/>
    <w:next w:val="Normal"/>
    <w:rsid w:val="00C13EEC"/>
  </w:style>
  <w:style w:type="paragraph" w:styleId="Title">
    <w:name w:val="Title"/>
    <w:basedOn w:val="Normal"/>
    <w:qFormat/>
    <w:rsid w:val="0028006F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customStyle="1" w:styleId="ECBodyText">
    <w:name w:val="EC_BodyText"/>
    <w:basedOn w:val="Normal"/>
    <w:link w:val="ECBodyTextChar"/>
    <w:rsid w:val="00E60546"/>
    <w:pPr>
      <w:tabs>
        <w:tab w:val="clear" w:pos="1134"/>
        <w:tab w:val="left" w:pos="1080"/>
      </w:tabs>
      <w:spacing w:before="240"/>
      <w:jc w:val="left"/>
    </w:pPr>
    <w:rPr>
      <w:rFonts w:eastAsia="Times New Roman"/>
      <w:szCs w:val="22"/>
    </w:rPr>
  </w:style>
  <w:style w:type="character" w:customStyle="1" w:styleId="ECBodyTextChar">
    <w:name w:val="EC_BodyText Char"/>
    <w:basedOn w:val="DefaultParagraphFont"/>
    <w:link w:val="ECBodyText"/>
    <w:rsid w:val="00E60546"/>
    <w:rPr>
      <w:rFonts w:ascii="Arial" w:eastAsia="Times New Roman" w:hAnsi="Arial" w:cs="Arial"/>
      <w:sz w:val="22"/>
      <w:szCs w:val="22"/>
    </w:rPr>
  </w:style>
  <w:style w:type="paragraph" w:customStyle="1" w:styleId="StyleHeading1LatinTimesNewRoman">
    <w:name w:val="Style Heading 1 + (Latin) Times New Roman"/>
    <w:basedOn w:val="Heading1"/>
    <w:link w:val="StyleHeading1LatinTimesNewRomanChar"/>
    <w:rsid w:val="00CF399D"/>
  </w:style>
  <w:style w:type="character" w:customStyle="1" w:styleId="Heading1Char">
    <w:name w:val="Heading 1 Char"/>
    <w:basedOn w:val="DefaultParagraphFont"/>
    <w:link w:val="Heading1"/>
    <w:rsid w:val="001D3CFB"/>
    <w:rPr>
      <w:rFonts w:ascii="Verdana" w:eastAsia="Verdana" w:hAnsi="Verdana" w:cs="Verdana"/>
      <w:b/>
      <w:bCs/>
      <w:caps/>
      <w:kern w:val="32"/>
      <w:sz w:val="24"/>
      <w:szCs w:val="24"/>
      <w:lang w:val="en-GB"/>
    </w:rPr>
  </w:style>
  <w:style w:type="character" w:customStyle="1" w:styleId="StyleHeading1LatinTimesNewRomanChar">
    <w:name w:val="Style Heading 1 + (Latin) Times New Roman Char"/>
    <w:basedOn w:val="Heading1Char"/>
    <w:link w:val="StyleHeading1LatinTimesNewRoman"/>
    <w:rsid w:val="00CF399D"/>
    <w:rPr>
      <w:rFonts w:ascii="Arial" w:eastAsia="Arial" w:hAnsi="Arial" w:cs="Arial"/>
      <w:b/>
      <w:bCs/>
      <w:caps/>
      <w:kern w:val="32"/>
      <w:sz w:val="28"/>
      <w:szCs w:val="32"/>
      <w:lang w:val="en-GB" w:eastAsia="en-US" w:bidi="ar-SA"/>
    </w:rPr>
  </w:style>
  <w:style w:type="paragraph" w:customStyle="1" w:styleId="StyleHeading1LatinTimesNewRoman1">
    <w:name w:val="Style Heading 1 + (Latin) Times New Roman1"/>
    <w:basedOn w:val="Heading1"/>
    <w:link w:val="StyleHeading1LatinTimesNewRoman1Char"/>
    <w:rsid w:val="00CF399D"/>
    <w:rPr>
      <w:rFonts w:cs="Arial Bold"/>
    </w:rPr>
  </w:style>
  <w:style w:type="character" w:customStyle="1" w:styleId="StyleHeading1LatinTimesNewRoman1Char">
    <w:name w:val="Style Heading 1 + (Latin) Times New Roman1 Char"/>
    <w:basedOn w:val="Heading1Char"/>
    <w:link w:val="StyleHeading1LatinTimesNewRoman1"/>
    <w:rsid w:val="00CF399D"/>
    <w:rPr>
      <w:rFonts w:ascii="Arial" w:eastAsia="Arial" w:hAnsi="Arial" w:cs="Arial Bold"/>
      <w:b/>
      <w:bCs/>
      <w:caps/>
      <w:kern w:val="32"/>
      <w:sz w:val="28"/>
      <w:szCs w:val="32"/>
      <w:lang w:val="en-GB" w:eastAsia="en-US" w:bidi="ar-SA"/>
    </w:rPr>
  </w:style>
  <w:style w:type="character" w:customStyle="1" w:styleId="BodyTextChar">
    <w:name w:val="BodyText Char"/>
    <w:basedOn w:val="DefaultParagraphFont"/>
    <w:link w:val="BodyText"/>
    <w:rsid w:val="004F49A1"/>
    <w:rPr>
      <w:rFonts w:ascii="Arial" w:eastAsia="Arial" w:hAnsi="Arial" w:cs="Arial"/>
      <w:sz w:val="22"/>
      <w:szCs w:val="22"/>
      <w:lang w:val="en-GB" w:eastAsia="en-US" w:bidi="ar-SA"/>
    </w:rPr>
  </w:style>
  <w:style w:type="character" w:customStyle="1" w:styleId="WMOBodyTextCharChar">
    <w:name w:val="WMO_BodyText Char Char"/>
    <w:basedOn w:val="DefaultParagraphFont"/>
    <w:link w:val="WMOBodyText"/>
    <w:rsid w:val="00514EAC"/>
    <w:rPr>
      <w:rFonts w:ascii="Verdana" w:eastAsia="Verdana" w:hAnsi="Verdana" w:cs="Verdana"/>
      <w:lang w:val="es-ES_tradnl"/>
    </w:rPr>
  </w:style>
  <w:style w:type="table" w:styleId="TableGrid">
    <w:name w:val="Table Grid"/>
    <w:basedOn w:val="TableNormal"/>
    <w:rsid w:val="00E47C1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28778B"/>
    <w:rPr>
      <w:color w:val="808080"/>
      <w:sz w:val="20"/>
    </w:rPr>
  </w:style>
  <w:style w:type="character" w:customStyle="1" w:styleId="Heading4Char">
    <w:name w:val="Heading 4 Char"/>
    <w:basedOn w:val="DefaultParagraphFont"/>
    <w:link w:val="Heading4"/>
    <w:rsid w:val="00A530E4"/>
    <w:rPr>
      <w:rFonts w:ascii="Verdana" w:eastAsia="Verdana" w:hAnsi="Verdana" w:cs="Verdana"/>
      <w:b/>
      <w:i/>
      <w:lang w:val="en-GB"/>
    </w:rPr>
  </w:style>
  <w:style w:type="paragraph" w:customStyle="1" w:styleId="Heading2Centered">
    <w:name w:val="Heading 2 + Centered"/>
    <w:aliases w:val="Before:  0 cm,First line:  0 cm + Not All caps"/>
    <w:basedOn w:val="Heading2"/>
    <w:link w:val="Heading2CenteredChar"/>
    <w:rsid w:val="00C13EEC"/>
  </w:style>
  <w:style w:type="character" w:customStyle="1" w:styleId="Heading2CenteredChar">
    <w:name w:val="Heading 2 + Centered Char"/>
    <w:aliases w:val="Before:  0 cm Char,First line:  0 cm + Not All caps Char"/>
    <w:basedOn w:val="Heading2Char"/>
    <w:link w:val="Heading2Centered"/>
    <w:rsid w:val="00C13EEC"/>
    <w:rPr>
      <w:rFonts w:ascii="Arial" w:eastAsia="Arial" w:hAnsi="Arial" w:cs="Arial"/>
      <w:b/>
      <w:bCs/>
      <w:iCs/>
      <w:caps w:val="0"/>
      <w:sz w:val="22"/>
      <w:szCs w:val="22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5E6"/>
    <w:rPr>
      <w:rFonts w:ascii="Tahoma" w:eastAsia="Arial" w:hAnsi="Tahoma" w:cs="Tahoma"/>
      <w:sz w:val="16"/>
      <w:szCs w:val="16"/>
      <w:lang w:val="en-GB" w:eastAsia="en-US"/>
    </w:rPr>
  </w:style>
  <w:style w:type="paragraph" w:customStyle="1" w:styleId="WMOTOC2">
    <w:name w:val="WMO_TOC2"/>
    <w:basedOn w:val="TOC2"/>
    <w:next w:val="Normal"/>
    <w:qFormat/>
    <w:rsid w:val="00B165E6"/>
    <w:pPr>
      <w:tabs>
        <w:tab w:val="clear" w:pos="1134"/>
        <w:tab w:val="left" w:pos="851"/>
        <w:tab w:val="right" w:leader="dot" w:pos="9639"/>
      </w:tabs>
      <w:spacing w:before="360" w:after="120"/>
      <w:ind w:left="851" w:right="567" w:hanging="851"/>
      <w:jc w:val="left"/>
    </w:pPr>
    <w:rPr>
      <w:rFonts w:eastAsia="MS Mincho"/>
      <w:b/>
      <w:smallCaps/>
      <w:noProof/>
      <w:szCs w:val="22"/>
    </w:rPr>
  </w:style>
  <w:style w:type="paragraph" w:customStyle="1" w:styleId="WMOTOC1">
    <w:name w:val="WMO_TOC1"/>
    <w:basedOn w:val="TOC1"/>
    <w:next w:val="WMOTOC2"/>
    <w:qFormat/>
    <w:rsid w:val="00B165E6"/>
    <w:pPr>
      <w:tabs>
        <w:tab w:val="clear" w:pos="1134"/>
      </w:tabs>
      <w:spacing w:before="120" w:after="120"/>
      <w:jc w:val="left"/>
    </w:pPr>
    <w:rPr>
      <w:rFonts w:eastAsia="MS Mincho"/>
      <w:b/>
      <w:smallCaps/>
      <w:noProof/>
      <w:szCs w:val="22"/>
    </w:rPr>
  </w:style>
  <w:style w:type="paragraph" w:customStyle="1" w:styleId="WMOTOC3">
    <w:name w:val="WMO_TOC3"/>
    <w:basedOn w:val="TOC3"/>
    <w:qFormat/>
    <w:rsid w:val="00B165E6"/>
    <w:pPr>
      <w:tabs>
        <w:tab w:val="clear" w:pos="1134"/>
        <w:tab w:val="left" w:pos="851"/>
        <w:tab w:val="left" w:pos="1100"/>
        <w:tab w:val="right" w:leader="dot" w:pos="9639"/>
      </w:tabs>
      <w:spacing w:before="240" w:after="120"/>
      <w:ind w:left="851" w:right="567" w:hanging="851"/>
      <w:jc w:val="left"/>
    </w:pPr>
    <w:rPr>
      <w:rFonts w:eastAsia="MS Mincho"/>
      <w:iCs/>
      <w:noProof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D5420"/>
    <w:rPr>
      <w:rFonts w:ascii="Verdana" w:eastAsia="Arial" w:hAnsi="Verdana" w:cs="Arial"/>
      <w:sz w:val="18"/>
      <w:szCs w:val="18"/>
      <w:lang w:val="en-GB" w:eastAsia="en-US"/>
    </w:rPr>
  </w:style>
  <w:style w:type="character" w:customStyle="1" w:styleId="CommentChar">
    <w:name w:val="Comment Char"/>
    <w:basedOn w:val="DefaultParagraphFont"/>
    <w:link w:val="Comment"/>
    <w:rsid w:val="000C225A"/>
    <w:rPr>
      <w:rFonts w:ascii="Verdana" w:eastAsia="Arial" w:hAnsi="Verdana" w:cs="Arial"/>
      <w:i/>
      <w:sz w:val="22"/>
      <w:szCs w:val="22"/>
      <w:lang w:val="en-GB" w:eastAsia="en-US"/>
    </w:rPr>
  </w:style>
  <w:style w:type="character" w:customStyle="1" w:styleId="BodyTextChar0">
    <w:name w:val="Body Text Char"/>
    <w:basedOn w:val="DefaultParagraphFont"/>
    <w:link w:val="BodyText0"/>
    <w:rsid w:val="006F4B29"/>
    <w:rPr>
      <w:rFonts w:ascii="Verdana" w:eastAsia="SimSun" w:hAnsi="Verdana" w:cs="Arial"/>
      <w:b/>
      <w:bCs/>
      <w:sz w:val="24"/>
      <w:szCs w:val="24"/>
      <w:lang w:val="en-GB" w:eastAsia="zh-CN"/>
    </w:rPr>
  </w:style>
  <w:style w:type="character" w:styleId="PlaceholderText">
    <w:name w:val="Placeholder Text"/>
    <w:basedOn w:val="DefaultParagraphFont"/>
    <w:rsid w:val="00BD5420"/>
    <w:rPr>
      <w:color w:val="808080"/>
    </w:rPr>
  </w:style>
  <w:style w:type="paragraph" w:customStyle="1" w:styleId="WMOIndent1">
    <w:name w:val="WMO_Indent1"/>
    <w:basedOn w:val="WMOBodyText"/>
    <w:rsid w:val="00814CC6"/>
    <w:pPr>
      <w:tabs>
        <w:tab w:val="left" w:pos="567"/>
      </w:tabs>
      <w:ind w:left="567" w:hanging="567"/>
    </w:pPr>
    <w:rPr>
      <w:rFonts w:eastAsia="Times New Roman" w:cs="Times New Roman"/>
    </w:rPr>
  </w:style>
  <w:style w:type="paragraph" w:customStyle="1" w:styleId="WMOIndent2">
    <w:name w:val="WMO_Indent2"/>
    <w:basedOn w:val="WMOIndent1"/>
    <w:rsid w:val="00814CC6"/>
    <w:pPr>
      <w:tabs>
        <w:tab w:val="clear" w:pos="567"/>
        <w:tab w:val="left" w:pos="1134"/>
      </w:tabs>
      <w:ind w:left="1134"/>
    </w:pPr>
  </w:style>
  <w:style w:type="paragraph" w:customStyle="1" w:styleId="WMOIndent3">
    <w:name w:val="WMO_Indent3"/>
    <w:basedOn w:val="WMOIndent2"/>
    <w:rsid w:val="00814CC6"/>
    <w:pPr>
      <w:tabs>
        <w:tab w:val="clear" w:pos="1134"/>
        <w:tab w:val="left" w:pos="1701"/>
      </w:tabs>
      <w:ind w:left="1701"/>
    </w:pPr>
  </w:style>
  <w:style w:type="paragraph" w:customStyle="1" w:styleId="WMONote">
    <w:name w:val="WMO_Note"/>
    <w:basedOn w:val="WMOBodyText"/>
    <w:qFormat/>
    <w:rsid w:val="00B62F03"/>
    <w:pPr>
      <w:tabs>
        <w:tab w:val="left" w:pos="1418"/>
      </w:tabs>
      <w:ind w:left="1418" w:hanging="1418"/>
    </w:pPr>
    <w:rPr>
      <w:bCs/>
      <w:sz w:val="18"/>
      <w:szCs w:val="18"/>
    </w:rPr>
  </w:style>
  <w:style w:type="paragraph" w:customStyle="1" w:styleId="WMOIndent4">
    <w:name w:val="WMO_Indent4"/>
    <w:basedOn w:val="WMOIndent3"/>
    <w:qFormat/>
    <w:rsid w:val="00814CC6"/>
    <w:pPr>
      <w:tabs>
        <w:tab w:val="clear" w:pos="1701"/>
        <w:tab w:val="left" w:pos="2268"/>
      </w:tabs>
      <w:ind w:left="2268"/>
    </w:pPr>
  </w:style>
  <w:style w:type="paragraph" w:customStyle="1" w:styleId="WMOComment">
    <w:name w:val="WMO_Comment"/>
    <w:basedOn w:val="WMOBodyText"/>
    <w:next w:val="WMOBodyText"/>
    <w:link w:val="WMOCommentChar"/>
    <w:qFormat/>
    <w:rsid w:val="003245D3"/>
    <w:rPr>
      <w:i/>
    </w:rPr>
  </w:style>
  <w:style w:type="character" w:customStyle="1" w:styleId="WMOCommentChar">
    <w:name w:val="WMO_Comment Char"/>
    <w:basedOn w:val="WMOBodyTextCharChar"/>
    <w:link w:val="WMOComment"/>
    <w:rsid w:val="003245D3"/>
    <w:rPr>
      <w:rFonts w:ascii="Verdana" w:eastAsia="Verdana" w:hAnsi="Verdana" w:cs="Verdana"/>
      <w:i/>
      <w:lang w:val="en-GB"/>
    </w:rPr>
  </w:style>
  <w:style w:type="character" w:customStyle="1" w:styleId="StyleComplex11ptBoldAccent1">
    <w:name w:val="Style (Complex) 11 pt Bold Accent 1"/>
    <w:basedOn w:val="DefaultParagraphFont"/>
    <w:rsid w:val="00527225"/>
    <w:rPr>
      <w:b/>
      <w:bCs/>
      <w:noProof w:val="0"/>
      <w:color w:val="365F91" w:themeColor="accent1" w:themeShade="BF"/>
      <w:szCs w:val="22"/>
      <w:lang w:val="es-ES_tradnl"/>
    </w:rPr>
  </w:style>
  <w:style w:type="paragraph" w:customStyle="1" w:styleId="StyleComplexTahomaComplex11ptAccent1RightAfter-">
    <w:name w:val="Style (Complex) Tahoma (Complex) 11 pt Accent 1 Right After:  -..."/>
    <w:basedOn w:val="Normal"/>
    <w:rsid w:val="00527225"/>
    <w:pPr>
      <w:spacing w:before="120" w:after="60"/>
      <w:ind w:right="-108"/>
      <w:jc w:val="right"/>
    </w:pPr>
    <w:rPr>
      <w:rFonts w:cs="Tahoma"/>
      <w:color w:val="365F91" w:themeColor="accent1" w:themeShade="BF"/>
      <w:szCs w:val="22"/>
      <w:lang w:val="es-ES_tradnl"/>
    </w:rPr>
  </w:style>
  <w:style w:type="paragraph" w:styleId="Revision">
    <w:name w:val="Revision"/>
    <w:hidden/>
    <w:semiHidden/>
    <w:rsid w:val="00AD33A8"/>
    <w:rPr>
      <w:rFonts w:ascii="Verdana" w:eastAsia="Arial" w:hAnsi="Verdana" w:cs="Arial"/>
      <w:lang w:val="en-GB" w:eastAsia="en-US"/>
    </w:rPr>
  </w:style>
  <w:style w:type="character" w:customStyle="1" w:styleId="WMOBodyTextChar">
    <w:name w:val="WMO_BodyText Char"/>
    <w:basedOn w:val="DefaultParagraphFont"/>
    <w:rsid w:val="001527A3"/>
    <w:rPr>
      <w:rFonts w:ascii="Verdana" w:eastAsia="Arial" w:hAnsi="Verdana" w:cs="Arial"/>
      <w:color w:val="000000" w:themeColor="text1"/>
      <w:sz w:val="20"/>
      <w:lang w:val="es-ES_tradnl" w:eastAsia="en-US"/>
    </w:rPr>
  </w:style>
  <w:style w:type="paragraph" w:customStyle="1" w:styleId="WMOResList1">
    <w:name w:val="WMO_ResList1"/>
    <w:basedOn w:val="Normal"/>
    <w:rsid w:val="001527A3"/>
    <w:pPr>
      <w:tabs>
        <w:tab w:val="clear" w:pos="1134"/>
        <w:tab w:val="left" w:pos="567"/>
      </w:tabs>
      <w:spacing w:before="240"/>
      <w:ind w:left="567" w:hanging="567"/>
      <w:jc w:val="left"/>
    </w:pPr>
    <w:rPr>
      <w:szCs w:val="22"/>
      <w:lang w:val="es-ES_tradnl" w:eastAsia="zh-TW"/>
    </w:rPr>
  </w:style>
  <w:style w:type="paragraph" w:customStyle="1" w:styleId="WMOResList3">
    <w:name w:val="WMO_ResList3"/>
    <w:basedOn w:val="WMOResList1"/>
    <w:qFormat/>
    <w:rsid w:val="001527A3"/>
    <w:pPr>
      <w:tabs>
        <w:tab w:val="clear" w:pos="567"/>
      </w:tabs>
      <w:ind w:left="1701"/>
    </w:pPr>
    <w:rPr>
      <w:lang w:eastAsia="en-US"/>
    </w:rPr>
  </w:style>
  <w:style w:type="paragraph" w:customStyle="1" w:styleId="WMOResList2">
    <w:name w:val="WMO_ResList2"/>
    <w:basedOn w:val="WMOResList1"/>
    <w:rsid w:val="001527A3"/>
    <w:pPr>
      <w:tabs>
        <w:tab w:val="clear" w:pos="567"/>
        <w:tab w:val="left" w:pos="1134"/>
      </w:tabs>
      <w:ind w:left="1134"/>
    </w:pPr>
    <w:rPr>
      <w:lang w:val="en-GB"/>
    </w:rPr>
  </w:style>
  <w:style w:type="paragraph" w:customStyle="1" w:styleId="StyleWMOBodyTextBold">
    <w:name w:val="Style WMO_BodyText + Bold"/>
    <w:basedOn w:val="WMOBodyText"/>
    <w:rsid w:val="00514EAC"/>
    <w:rPr>
      <w:b/>
      <w:bCs/>
    </w:rPr>
  </w:style>
  <w:style w:type="character" w:customStyle="1" w:styleId="Heading3Char">
    <w:name w:val="Heading 3 Char"/>
    <w:basedOn w:val="DefaultParagraphFont"/>
    <w:link w:val="Heading3"/>
    <w:rsid w:val="00514EAC"/>
    <w:rPr>
      <w:rFonts w:ascii="Verdana" w:eastAsia="Verdana" w:hAnsi="Verdana" w:cs="Verdana"/>
      <w:b/>
      <w:bCs/>
      <w:lang w:val="es-ES_tradnl"/>
    </w:rPr>
  </w:style>
  <w:style w:type="character" w:styleId="UnresolvedMention">
    <w:name w:val="Unresolved Mention"/>
    <w:basedOn w:val="DefaultParagraphFont"/>
    <w:uiPriority w:val="99"/>
    <w:semiHidden/>
    <w:unhideWhenUsed/>
    <w:rsid w:val="00514EAC"/>
    <w:rPr>
      <w:color w:val="605E5C"/>
      <w:shd w:val="clear" w:color="auto" w:fill="E1DFDD"/>
    </w:rPr>
  </w:style>
  <w:style w:type="paragraph" w:customStyle="1" w:styleId="StyleWMOBodyTextBefore0cmHanging7cm">
    <w:name w:val="Style WMO_BodyText + Before:  0 cm Hanging:  7 cm"/>
    <w:basedOn w:val="WMOBodyText"/>
    <w:rsid w:val="00514EAC"/>
    <w:pPr>
      <w:ind w:left="3969" w:hanging="39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8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ibrary.wmo.int/doc_num.php?explnum_id=3789" TargetMode="External"/><Relationship Id="rId18" Type="http://schemas.openxmlformats.org/officeDocument/2006/relationships/hyperlink" Target="https://meetings.wmo.int/INFCOM-2/_layouts/15/WopiFrame.aspx?sourcedoc=/INFCOM-2/Spanish/2.%20VERSI%C3%93N%20PROVISIONAL%20DEL%20INFORME%20(Documentos%20aprobados)/INFCOM-2-d06-1(5)-UPDATE-GUIDE-TO-AIRCRAFT-BASED-OBSERVATIONS-approved_es.docx&amp;action=default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library.wmo.int/index.php?lvl=notice_display&amp;id=20116" TargetMode="External"/><Relationship Id="rId17" Type="http://schemas.openxmlformats.org/officeDocument/2006/relationships/hyperlink" Target="https://library.wmo.int/index.php?lvl=notice_display&amp;id=792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ibrary.wmo.int/doc_num.php?explnum_id=3789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meetings.wmo.int/INFCOM-2/_layouts/15/WopiFrame.aspx?sourcedoc=/INFCOM-2/Spanish/2.%20VERSI%C3%93N%20PROVISIONAL%20DEL%20INFORME%20(Documentos%20aprobados)/INFCOM-2-d06-1(5)-UPDATE-GUIDE-TO-AIRCRAFT-BASED-OBSERVATIONS-approved_es.docx&amp;action=default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meetings.wmo.int/EC-76/Spanish/1.%20Versiones%20para%20debate/EC-76-d03-2(4)-UPDATE-GUIDE-TO-AIRCRAFT-BASED-OBSERVATIONS-ANNEX-draft1_es.docx?Web=1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ibrary.wmo.int/index.php?lvl=notice_display&amp;id=12407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covilar\OneDrive%20-%20WMO\Documents\Edu\Carpeta%20de%20trabajo%20OMM\Plantillas\INFCOM-2-dxx-Template_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59FCA29978B940B5A3D89EF27385AE" ma:contentTypeVersion="" ma:contentTypeDescription="Create a new document." ma:contentTypeScope="" ma:versionID="bf9365c25a92441b1ee6c305e75e8ee5">
  <xsd:schema xmlns:xsd="http://www.w3.org/2001/XMLSchema" xmlns:xs="http://www.w3.org/2001/XMLSchema" xmlns:p="http://schemas.microsoft.com/office/2006/metadata/properties" xmlns:ns2="1c5fc8e0-0999-4fb6-bf1f-7ab008e6dd1d" targetNamespace="http://schemas.microsoft.com/office/2006/metadata/properties" ma:root="true" ma:fieldsID="4b90bfc561bd565481a8f67666d1c250" ns2:_="">
    <xsd:import namespace="1c5fc8e0-0999-4fb6-bf1f-7ab008e6dd1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fc8e0-0999-4fb6-bf1f-7ab008e6dd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4C997-AFE9-4FD5-8B67-4DD00902483D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3679bf0f-1d7e-438f-afa5-6ebf1e20f9b8"/>
    <ds:schemaRef ds:uri="http://purl.org/dc/elements/1.1/"/>
    <ds:schemaRef ds:uri="ce21bc6c-711a-4065-a01c-a8f0e29e3ad8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D20D50D-8F4D-4581-A6DB-25A81D5B93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C3F9BA-5FC8-455F-9510-023ACC1D3E23}"/>
</file>

<file path=customXml/itemProps4.xml><?xml version="1.0" encoding="utf-8"?>
<ds:datastoreItem xmlns:ds="http://schemas.openxmlformats.org/officeDocument/2006/customXml" ds:itemID="{29F75B8E-C585-42D8-A479-8F2D2183D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INFCOM-2-dxx-Template_es.dotx</Template>
  <TotalTime>131</TotalTime>
  <Pages>3</Pages>
  <Words>788</Words>
  <Characters>4496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WMO Document Template</vt:lpstr>
      <vt:lpstr>WMO Document Template</vt:lpstr>
    </vt:vector>
  </TitlesOfParts>
  <Company>WMO</Company>
  <LinksUpToDate>false</LinksUpToDate>
  <CharactersWithSpaces>5274</CharactersWithSpaces>
  <SharedDoc>false</SharedDoc>
  <HLinks>
    <vt:vector size="18" baseType="variant">
      <vt:variant>
        <vt:i4>2228298</vt:i4>
      </vt:variant>
      <vt:variant>
        <vt:i4>152</vt:i4>
      </vt:variant>
      <vt:variant>
        <vt:i4>0</vt:i4>
      </vt:variant>
      <vt:variant>
        <vt:i4>5</vt:i4>
      </vt:variant>
      <vt:variant>
        <vt:lpwstr>ftp://ftp.wmo.int/Documents/PublicWeb/mainweb/meetings/cbodies/governance/congress_reports/english/pdf/1026_E.pdf</vt:lpwstr>
      </vt:variant>
      <vt:variant>
        <vt:lpwstr/>
      </vt:variant>
      <vt:variant>
        <vt:i4>4784202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_Draft_Recommendation_X.X/1</vt:lpwstr>
      </vt:variant>
      <vt:variant>
        <vt:i4>983122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_DRAFT_RESOLUTION_4.2/1_(EC-64)%20-%20PU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WMO Document Template</dc:title>
  <dc:creator>WMO</dc:creator>
  <cp:lastModifiedBy>Elena Vicente</cp:lastModifiedBy>
  <cp:revision>11</cp:revision>
  <cp:lastPrinted>2013-03-12T09:27:00Z</cp:lastPrinted>
  <dcterms:created xsi:type="dcterms:W3CDTF">2023-02-09T08:16:00Z</dcterms:created>
  <dcterms:modified xsi:type="dcterms:W3CDTF">2023-02-13T09:17:00Z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0x0101003F59FCA29978B940B5A3D89EF27385AE</vt:lpwstr>
  </property>
  <property fmtid="{D5CDD505-2E9C-101B-9397-08002B2CF9AE}" pid="3" name="MediaServiceImageTags">
    <vt:lpwstr/>
  </property>
</Properties>
</file>